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0047" w:rsidRPr="00992A41" w:rsidRDefault="00CD0047" w:rsidP="00CD0047">
      <w:pPr>
        <w:pStyle w:val="Heading1"/>
        <w:jc w:val="center"/>
        <w:rPr>
          <w:sz w:val="48"/>
          <w:szCs w:val="48"/>
          <w:lang w:val="en-CA"/>
        </w:rPr>
      </w:pPr>
      <w:bookmarkStart w:id="0" w:name="_GoBack"/>
      <w:bookmarkEnd w:id="0"/>
      <w:r w:rsidRPr="00992A41">
        <w:rPr>
          <w:sz w:val="48"/>
          <w:szCs w:val="48"/>
          <w:lang w:val="en-CA"/>
        </w:rPr>
        <w:t>CHAPTER 1</w:t>
      </w:r>
    </w:p>
    <w:p w:rsidR="00ED5E44" w:rsidRPr="00ED5E44" w:rsidRDefault="00ED5E44" w:rsidP="00ED5E44">
      <w:pPr>
        <w:rPr>
          <w:rFonts w:ascii="Arial" w:hAnsi="Arial" w:cs="Arial"/>
          <w:sz w:val="22"/>
          <w:szCs w:val="22"/>
          <w:lang w:val="en-CA"/>
        </w:rPr>
      </w:pPr>
    </w:p>
    <w:p w:rsidR="00D86B69" w:rsidRPr="00992A41" w:rsidRDefault="00D86B69" w:rsidP="00CD0047">
      <w:pPr>
        <w:pStyle w:val="Title"/>
        <w:spacing w:before="0" w:after="0"/>
        <w:rPr>
          <w:sz w:val="36"/>
          <w:szCs w:val="36"/>
          <w:lang w:val="en-CA"/>
        </w:rPr>
      </w:pPr>
      <w:r w:rsidRPr="00992A41">
        <w:rPr>
          <w:sz w:val="36"/>
          <w:szCs w:val="36"/>
          <w:lang w:val="en-CA"/>
        </w:rPr>
        <w:t>THE CANADIAN FINANCIAL REPORTING ENVIRONMENT</w:t>
      </w:r>
    </w:p>
    <w:p w:rsidR="00CA1E68" w:rsidRPr="00992A41" w:rsidRDefault="00CA1E68" w:rsidP="00CA1E68">
      <w:pPr>
        <w:pStyle w:val="Heading2"/>
        <w:jc w:val="left"/>
        <w:rPr>
          <w:sz w:val="22"/>
          <w:szCs w:val="22"/>
          <w:lang w:val="en-CA"/>
        </w:rPr>
      </w:pPr>
    </w:p>
    <w:p w:rsidR="00992A41" w:rsidRPr="00992A41" w:rsidRDefault="00992A41" w:rsidP="00CA1E68">
      <w:pPr>
        <w:pStyle w:val="Heading2"/>
        <w:jc w:val="left"/>
        <w:rPr>
          <w:i/>
          <w:iCs w:val="0"/>
          <w:sz w:val="22"/>
          <w:szCs w:val="22"/>
          <w:lang w:val="en-CA"/>
        </w:rPr>
      </w:pPr>
    </w:p>
    <w:p w:rsidR="00CA1E68" w:rsidRPr="00206C12" w:rsidRDefault="00F547ED" w:rsidP="00CA1E68">
      <w:pPr>
        <w:pStyle w:val="Heading2"/>
        <w:jc w:val="left"/>
        <w:rPr>
          <w:i/>
          <w:iCs w:val="0"/>
          <w:sz w:val="32"/>
          <w:szCs w:val="32"/>
          <w:lang w:val="en-CA"/>
        </w:rPr>
      </w:pPr>
      <w:r>
        <w:rPr>
          <w:i/>
          <w:iCs w:val="0"/>
          <w:sz w:val="32"/>
          <w:szCs w:val="32"/>
          <w:lang w:val="en-CA"/>
        </w:rPr>
        <w:t>CPA CANADA</w:t>
      </w:r>
      <w:r w:rsidR="00CA1E68" w:rsidRPr="00206C12">
        <w:rPr>
          <w:i/>
          <w:iCs w:val="0"/>
          <w:sz w:val="32"/>
          <w:szCs w:val="32"/>
          <w:lang w:val="en-CA"/>
        </w:rPr>
        <w:t xml:space="preserve"> HANDBOOK</w:t>
      </w:r>
    </w:p>
    <w:p w:rsidR="00992A41" w:rsidRPr="00992A41" w:rsidRDefault="00992A41" w:rsidP="00992A41">
      <w:pPr>
        <w:rPr>
          <w:sz w:val="22"/>
          <w:szCs w:val="22"/>
          <w:lang w:val="en-CA"/>
        </w:rPr>
      </w:pPr>
    </w:p>
    <w:p w:rsidR="00CA1E68" w:rsidRPr="00206C12" w:rsidRDefault="00CA1E68" w:rsidP="00CA1E68">
      <w:pPr>
        <w:pStyle w:val="Heading2"/>
        <w:jc w:val="left"/>
        <w:rPr>
          <w:sz w:val="32"/>
          <w:szCs w:val="32"/>
          <w:lang w:val="en-CA"/>
        </w:rPr>
      </w:pPr>
      <w:r w:rsidRPr="00206C12">
        <w:rPr>
          <w:sz w:val="32"/>
          <w:szCs w:val="32"/>
          <w:lang w:val="en-CA"/>
        </w:rPr>
        <w:t>Introduction and Overview:</w:t>
      </w:r>
    </w:p>
    <w:p w:rsidR="00CA1E68" w:rsidRPr="00206C12" w:rsidRDefault="00CA1E68" w:rsidP="00EB4873">
      <w:pPr>
        <w:pStyle w:val="Heading2"/>
        <w:jc w:val="left"/>
        <w:rPr>
          <w:sz w:val="32"/>
          <w:szCs w:val="32"/>
          <w:lang w:val="en-CA"/>
        </w:rPr>
      </w:pPr>
      <w:r w:rsidRPr="00206C12">
        <w:rPr>
          <w:sz w:val="32"/>
          <w:szCs w:val="32"/>
          <w:lang w:val="en-CA"/>
        </w:rPr>
        <w:t xml:space="preserve">The </w:t>
      </w:r>
      <w:r w:rsidR="002F3BC0">
        <w:rPr>
          <w:sz w:val="32"/>
          <w:szCs w:val="32"/>
          <w:lang w:val="en-CA"/>
        </w:rPr>
        <w:t xml:space="preserve">CPA </w:t>
      </w:r>
      <w:r w:rsidR="000363BA">
        <w:rPr>
          <w:sz w:val="32"/>
          <w:szCs w:val="32"/>
          <w:lang w:val="en-CA"/>
        </w:rPr>
        <w:t>CANADA</w:t>
      </w:r>
      <w:r w:rsidR="0038145E">
        <w:rPr>
          <w:sz w:val="32"/>
          <w:szCs w:val="32"/>
          <w:lang w:val="en-CA"/>
        </w:rPr>
        <w:t xml:space="preserve"> Handbook is compo</w:t>
      </w:r>
      <w:r w:rsidRPr="00206C12">
        <w:rPr>
          <w:sz w:val="32"/>
          <w:szCs w:val="32"/>
          <w:lang w:val="en-CA"/>
        </w:rPr>
        <w:t>sed of the following:</w:t>
      </w:r>
    </w:p>
    <w:p w:rsidR="00CA1E68" w:rsidRPr="00992A41" w:rsidRDefault="00CA1E68" w:rsidP="00EB4873">
      <w:pPr>
        <w:pStyle w:val="Heading2"/>
        <w:jc w:val="left"/>
        <w:rPr>
          <w:sz w:val="22"/>
          <w:szCs w:val="22"/>
          <w:lang w:val="en-CA"/>
        </w:rPr>
      </w:pPr>
    </w:p>
    <w:p w:rsidR="00CA1E68" w:rsidRPr="00992A41" w:rsidRDefault="00CA1E68" w:rsidP="00EB4873">
      <w:pPr>
        <w:pStyle w:val="Heading2"/>
        <w:jc w:val="left"/>
        <w:rPr>
          <w:rFonts w:cs="Arial"/>
          <w:sz w:val="22"/>
          <w:szCs w:val="22"/>
          <w:lang w:val="en-CA"/>
        </w:rPr>
      </w:pPr>
      <w:r w:rsidRPr="00992A41">
        <w:rPr>
          <w:rFonts w:cs="Arial"/>
          <w:sz w:val="22"/>
          <w:szCs w:val="22"/>
          <w:lang w:val="en-CA"/>
        </w:rPr>
        <w:t>Part I</w:t>
      </w:r>
    </w:p>
    <w:p w:rsidR="00CA1E68" w:rsidRPr="00992A41" w:rsidRDefault="00CA1E68" w:rsidP="00EB4873">
      <w:pPr>
        <w:pStyle w:val="Heading2"/>
        <w:tabs>
          <w:tab w:val="clear" w:pos="2520"/>
          <w:tab w:val="clear" w:pos="2880"/>
          <w:tab w:val="clear" w:pos="3240"/>
          <w:tab w:val="clear" w:pos="3960"/>
          <w:tab w:val="clear" w:pos="4680"/>
          <w:tab w:val="clear" w:pos="5400"/>
          <w:tab w:val="clear" w:pos="5940"/>
          <w:tab w:val="clear" w:pos="6120"/>
          <w:tab w:val="clear" w:pos="6840"/>
          <w:tab w:val="clear" w:pos="7200"/>
          <w:tab w:val="clear" w:pos="7560"/>
          <w:tab w:val="clear" w:pos="8280"/>
          <w:tab w:val="clear" w:pos="9000"/>
        </w:tabs>
        <w:jc w:val="left"/>
        <w:rPr>
          <w:rFonts w:cs="Arial"/>
          <w:sz w:val="22"/>
          <w:szCs w:val="22"/>
          <w:lang w:val="en-CA"/>
        </w:rPr>
      </w:pPr>
      <w:r w:rsidRPr="00992A41">
        <w:rPr>
          <w:rFonts w:cs="Arial"/>
          <w:sz w:val="22"/>
          <w:szCs w:val="22"/>
          <w:lang w:val="en-CA"/>
        </w:rPr>
        <w:t>Accounting, Part I</w:t>
      </w:r>
    </w:p>
    <w:p w:rsidR="00CA1E68" w:rsidRPr="00992A41" w:rsidRDefault="00CA1E68" w:rsidP="00EB4873">
      <w:pPr>
        <w:jc w:val="left"/>
        <w:rPr>
          <w:rFonts w:ascii="Arial" w:hAnsi="Arial" w:cs="Arial"/>
          <w:sz w:val="22"/>
          <w:szCs w:val="22"/>
          <w:lang w:val="en-CA"/>
        </w:rPr>
      </w:pPr>
      <w:r w:rsidRPr="00992A41">
        <w:rPr>
          <w:rFonts w:ascii="Arial" w:hAnsi="Arial" w:cs="Arial"/>
          <w:sz w:val="22"/>
          <w:szCs w:val="22"/>
          <w:lang w:val="en-CA"/>
        </w:rPr>
        <w:t>International Financial Reporting Standards (IFRS)</w:t>
      </w:r>
    </w:p>
    <w:p w:rsidR="00CA1E68" w:rsidRPr="00992A41" w:rsidRDefault="00CA1E68" w:rsidP="00EB4873">
      <w:pPr>
        <w:pStyle w:val="Heading2"/>
        <w:jc w:val="left"/>
        <w:rPr>
          <w:rFonts w:cs="Arial"/>
          <w:sz w:val="22"/>
          <w:szCs w:val="22"/>
          <w:lang w:val="en-CA"/>
        </w:rPr>
      </w:pPr>
    </w:p>
    <w:p w:rsidR="00CA1E68" w:rsidRPr="00992A41" w:rsidRDefault="00CA1E68" w:rsidP="00EB4873">
      <w:pPr>
        <w:pStyle w:val="Heading2"/>
        <w:jc w:val="left"/>
        <w:rPr>
          <w:rFonts w:cs="Arial"/>
          <w:sz w:val="22"/>
          <w:szCs w:val="22"/>
          <w:lang w:val="en-CA"/>
        </w:rPr>
      </w:pPr>
      <w:r w:rsidRPr="00992A41">
        <w:rPr>
          <w:rFonts w:cs="Arial"/>
          <w:sz w:val="22"/>
          <w:szCs w:val="22"/>
          <w:lang w:val="en-CA"/>
        </w:rPr>
        <w:t>Part II</w:t>
      </w:r>
    </w:p>
    <w:p w:rsidR="00CA1E68" w:rsidRPr="00992A41" w:rsidRDefault="00CA1E68" w:rsidP="00EB4873">
      <w:pPr>
        <w:pStyle w:val="Heading2"/>
        <w:jc w:val="left"/>
        <w:rPr>
          <w:rFonts w:cs="Arial"/>
          <w:sz w:val="22"/>
          <w:szCs w:val="22"/>
          <w:lang w:val="en-CA"/>
        </w:rPr>
      </w:pPr>
      <w:r w:rsidRPr="00992A41">
        <w:rPr>
          <w:rFonts w:cs="Arial"/>
          <w:sz w:val="22"/>
          <w:szCs w:val="22"/>
          <w:lang w:val="en-CA"/>
        </w:rPr>
        <w:t>Accounting, Part II</w:t>
      </w:r>
    </w:p>
    <w:p w:rsidR="00CA1E68" w:rsidRPr="00992A41" w:rsidRDefault="00CA1E68" w:rsidP="00EB4873">
      <w:pPr>
        <w:jc w:val="left"/>
        <w:rPr>
          <w:rFonts w:ascii="Arial" w:hAnsi="Arial" w:cs="Arial"/>
          <w:sz w:val="22"/>
          <w:szCs w:val="22"/>
          <w:lang w:val="en-CA"/>
        </w:rPr>
      </w:pPr>
      <w:r w:rsidRPr="00992A41">
        <w:rPr>
          <w:rFonts w:ascii="Arial" w:hAnsi="Arial" w:cs="Arial"/>
          <w:sz w:val="22"/>
          <w:szCs w:val="22"/>
          <w:lang w:val="en-CA"/>
        </w:rPr>
        <w:t>Accounting Standards for Private Enterprises</w:t>
      </w:r>
      <w:r w:rsidR="00F40EF5" w:rsidRPr="00992A41">
        <w:rPr>
          <w:rFonts w:ascii="Arial" w:hAnsi="Arial" w:cs="Arial"/>
          <w:sz w:val="22"/>
          <w:szCs w:val="22"/>
          <w:lang w:val="en-CA"/>
        </w:rPr>
        <w:t xml:space="preserve"> (ASPE)</w:t>
      </w:r>
    </w:p>
    <w:p w:rsidR="00CA1E68" w:rsidRPr="00992A41" w:rsidRDefault="00CA1E68" w:rsidP="00EB4873">
      <w:pPr>
        <w:jc w:val="left"/>
        <w:rPr>
          <w:rFonts w:ascii="Arial" w:hAnsi="Arial" w:cs="Arial"/>
          <w:sz w:val="22"/>
          <w:szCs w:val="22"/>
          <w:lang w:val="en-CA"/>
        </w:rPr>
      </w:pPr>
    </w:p>
    <w:p w:rsidR="00CA1E68" w:rsidRPr="00992A41" w:rsidRDefault="00CA1E68" w:rsidP="00EB4873">
      <w:pPr>
        <w:pStyle w:val="Heading2"/>
        <w:jc w:val="left"/>
        <w:rPr>
          <w:rFonts w:cs="Arial"/>
          <w:sz w:val="22"/>
          <w:szCs w:val="22"/>
          <w:lang w:val="en-CA"/>
        </w:rPr>
      </w:pPr>
      <w:r w:rsidRPr="00992A41">
        <w:rPr>
          <w:rFonts w:cs="Arial"/>
          <w:sz w:val="22"/>
          <w:szCs w:val="22"/>
          <w:lang w:val="en-CA"/>
        </w:rPr>
        <w:t>Part III</w:t>
      </w:r>
    </w:p>
    <w:p w:rsidR="00CA1E68" w:rsidRPr="00992A41" w:rsidRDefault="00CA1E68" w:rsidP="00EB4873">
      <w:pPr>
        <w:pStyle w:val="Heading2"/>
        <w:jc w:val="left"/>
        <w:rPr>
          <w:rFonts w:cs="Arial"/>
          <w:sz w:val="22"/>
          <w:szCs w:val="22"/>
          <w:lang w:val="en-CA"/>
        </w:rPr>
      </w:pPr>
      <w:r w:rsidRPr="00992A41">
        <w:rPr>
          <w:rFonts w:cs="Arial"/>
          <w:sz w:val="22"/>
          <w:szCs w:val="22"/>
          <w:lang w:val="en-CA"/>
        </w:rPr>
        <w:t>Accounting, Part III</w:t>
      </w:r>
    </w:p>
    <w:p w:rsidR="00CA1E68" w:rsidRPr="00992A41" w:rsidRDefault="00CA1E68" w:rsidP="00EB4873">
      <w:pPr>
        <w:jc w:val="left"/>
        <w:rPr>
          <w:rFonts w:ascii="Arial" w:hAnsi="Arial" w:cs="Arial"/>
          <w:sz w:val="22"/>
          <w:szCs w:val="22"/>
          <w:lang w:val="en-CA"/>
        </w:rPr>
      </w:pPr>
      <w:r w:rsidRPr="00992A41">
        <w:rPr>
          <w:rFonts w:ascii="Arial" w:hAnsi="Arial" w:cs="Arial"/>
          <w:sz w:val="22"/>
          <w:szCs w:val="22"/>
          <w:lang w:val="en-CA"/>
        </w:rPr>
        <w:t>Accounting Standards for Not-for-profit organizations</w:t>
      </w:r>
    </w:p>
    <w:p w:rsidR="00CA1E68" w:rsidRPr="00992A41" w:rsidRDefault="00CA1E68" w:rsidP="00EB4873">
      <w:pPr>
        <w:pStyle w:val="Heading2"/>
        <w:jc w:val="left"/>
        <w:rPr>
          <w:rFonts w:cs="Arial"/>
          <w:sz w:val="22"/>
          <w:szCs w:val="22"/>
          <w:lang w:val="en-CA"/>
        </w:rPr>
      </w:pPr>
    </w:p>
    <w:p w:rsidR="00CA1E68" w:rsidRPr="00992A41" w:rsidRDefault="00CA1E68" w:rsidP="00EB4873">
      <w:pPr>
        <w:pStyle w:val="Heading2"/>
        <w:jc w:val="left"/>
        <w:rPr>
          <w:rFonts w:cs="Arial"/>
          <w:sz w:val="22"/>
          <w:szCs w:val="22"/>
          <w:lang w:val="en-CA"/>
        </w:rPr>
      </w:pPr>
      <w:r w:rsidRPr="00992A41">
        <w:rPr>
          <w:rFonts w:cs="Arial"/>
          <w:sz w:val="22"/>
          <w:szCs w:val="22"/>
          <w:lang w:val="en-CA"/>
        </w:rPr>
        <w:t>Part IV</w:t>
      </w:r>
    </w:p>
    <w:p w:rsidR="00CA1E68" w:rsidRPr="00992A41" w:rsidRDefault="00CA1E68" w:rsidP="00EB4873">
      <w:pPr>
        <w:pStyle w:val="Heading2"/>
        <w:jc w:val="left"/>
        <w:rPr>
          <w:rFonts w:cs="Arial"/>
          <w:sz w:val="22"/>
          <w:szCs w:val="22"/>
          <w:lang w:val="en-CA"/>
        </w:rPr>
      </w:pPr>
      <w:r w:rsidRPr="00992A41">
        <w:rPr>
          <w:rFonts w:cs="Arial"/>
          <w:sz w:val="22"/>
          <w:szCs w:val="22"/>
          <w:lang w:val="en-CA"/>
        </w:rPr>
        <w:t>Accounting, Part IV</w:t>
      </w:r>
    </w:p>
    <w:p w:rsidR="00CA1E68" w:rsidRPr="00992A41" w:rsidRDefault="00CA1E68" w:rsidP="00EB4873">
      <w:pPr>
        <w:jc w:val="left"/>
        <w:rPr>
          <w:rFonts w:ascii="Arial" w:hAnsi="Arial" w:cs="Arial"/>
          <w:sz w:val="22"/>
          <w:szCs w:val="22"/>
          <w:lang w:val="en-CA"/>
        </w:rPr>
      </w:pPr>
      <w:r w:rsidRPr="00992A41">
        <w:rPr>
          <w:rFonts w:ascii="Arial" w:hAnsi="Arial" w:cs="Arial"/>
          <w:sz w:val="22"/>
          <w:szCs w:val="22"/>
          <w:lang w:val="en-CA"/>
        </w:rPr>
        <w:t>Accounting Standards for Pension</w:t>
      </w:r>
      <w:r w:rsidR="002F3BC0" w:rsidRPr="00992A41">
        <w:rPr>
          <w:rFonts w:ascii="Arial" w:hAnsi="Arial" w:cs="Arial"/>
          <w:sz w:val="22"/>
          <w:szCs w:val="22"/>
          <w:lang w:val="en-CA"/>
        </w:rPr>
        <w:t xml:space="preserve"> Plans</w:t>
      </w:r>
    </w:p>
    <w:p w:rsidR="00CA1E68" w:rsidRPr="00992A41" w:rsidRDefault="00CA1E68" w:rsidP="00EB4873">
      <w:pPr>
        <w:jc w:val="left"/>
        <w:rPr>
          <w:sz w:val="22"/>
          <w:szCs w:val="22"/>
          <w:lang w:val="en-CA"/>
        </w:rPr>
      </w:pPr>
    </w:p>
    <w:p w:rsidR="002F3BC0" w:rsidRPr="00992A41" w:rsidRDefault="00CA1E68" w:rsidP="00EB4873">
      <w:pPr>
        <w:pStyle w:val="Heading2"/>
        <w:jc w:val="left"/>
        <w:rPr>
          <w:rFonts w:cs="Arial"/>
          <w:b w:val="0"/>
          <w:bCs/>
          <w:sz w:val="22"/>
          <w:szCs w:val="22"/>
          <w:lang w:val="en-CA"/>
        </w:rPr>
      </w:pPr>
      <w:r w:rsidRPr="00992A41">
        <w:rPr>
          <w:rFonts w:cs="Arial"/>
          <w:b w:val="0"/>
          <w:bCs/>
          <w:sz w:val="22"/>
          <w:szCs w:val="22"/>
          <w:lang w:val="en-CA"/>
        </w:rPr>
        <w:t xml:space="preserve">Note that the focus of this text is </w:t>
      </w:r>
      <w:r w:rsidR="00EB4873">
        <w:rPr>
          <w:rFonts w:cs="Arial"/>
          <w:b w:val="0"/>
          <w:bCs/>
          <w:sz w:val="22"/>
          <w:szCs w:val="22"/>
          <w:lang w:val="en-CA"/>
        </w:rPr>
        <w:t>on the first two parts.</w:t>
      </w:r>
    </w:p>
    <w:p w:rsidR="00CA1E68" w:rsidRPr="00992A41" w:rsidRDefault="00CA1E68" w:rsidP="00EB4873">
      <w:pPr>
        <w:pStyle w:val="Heading2"/>
        <w:jc w:val="left"/>
        <w:rPr>
          <w:rFonts w:cs="Arial"/>
          <w:b w:val="0"/>
          <w:bCs/>
          <w:sz w:val="22"/>
          <w:szCs w:val="22"/>
          <w:lang w:val="en-CA"/>
        </w:rPr>
      </w:pPr>
    </w:p>
    <w:p w:rsidR="00CA1E68" w:rsidRPr="00992A41" w:rsidRDefault="00CA1E68" w:rsidP="00EB4873">
      <w:pPr>
        <w:jc w:val="left"/>
        <w:rPr>
          <w:rFonts w:ascii="Arial" w:hAnsi="Arial" w:cs="Arial"/>
          <w:sz w:val="22"/>
          <w:szCs w:val="22"/>
          <w:lang w:val="en-CA"/>
        </w:rPr>
      </w:pPr>
      <w:r w:rsidRPr="00992A41">
        <w:rPr>
          <w:rFonts w:ascii="Arial" w:hAnsi="Arial" w:cs="Arial"/>
          <w:bCs/>
          <w:sz w:val="22"/>
          <w:szCs w:val="22"/>
          <w:lang w:val="en-CA"/>
        </w:rPr>
        <w:t xml:space="preserve">Both </w:t>
      </w:r>
      <w:r w:rsidR="00F40EF5" w:rsidRPr="00992A41">
        <w:rPr>
          <w:rFonts w:ascii="Arial" w:hAnsi="Arial" w:cs="Arial"/>
          <w:bCs/>
          <w:sz w:val="22"/>
          <w:szCs w:val="22"/>
          <w:lang w:val="en-CA"/>
        </w:rPr>
        <w:t>IFRS</w:t>
      </w:r>
      <w:r w:rsidRPr="00992A41">
        <w:rPr>
          <w:rFonts w:ascii="Arial" w:hAnsi="Arial" w:cs="Arial"/>
          <w:bCs/>
          <w:sz w:val="22"/>
          <w:szCs w:val="22"/>
          <w:lang w:val="en-CA"/>
        </w:rPr>
        <w:t xml:space="preserve"> and </w:t>
      </w:r>
      <w:r w:rsidR="00F40EF5" w:rsidRPr="00992A41">
        <w:rPr>
          <w:rFonts w:ascii="Arial" w:hAnsi="Arial" w:cs="Arial"/>
          <w:bCs/>
          <w:sz w:val="22"/>
          <w:szCs w:val="22"/>
          <w:lang w:val="en-CA"/>
        </w:rPr>
        <w:t>ASPE</w:t>
      </w:r>
      <w:r w:rsidRPr="00992A41">
        <w:rPr>
          <w:rFonts w:ascii="Arial" w:hAnsi="Arial" w:cs="Arial"/>
          <w:bCs/>
          <w:sz w:val="22"/>
          <w:szCs w:val="22"/>
          <w:lang w:val="en-CA"/>
        </w:rPr>
        <w:t xml:space="preserve"> are required for year-ends beginning on or after 2011.  A private enterprise is one that has not issued, and is not in the process of issuing debt or equity instruments that are, or will be, outstanding and traded on a public market. A private enterprise does not hold assets in a fiduciary capacity for a broad group of outsiders as one of its primary businesses.</w:t>
      </w:r>
    </w:p>
    <w:p w:rsidR="00D86B69" w:rsidRDefault="00D86B69" w:rsidP="00EB4873">
      <w:pPr>
        <w:widowControl/>
        <w:tabs>
          <w:tab w:val="left" w:pos="-1440"/>
          <w:tab w:val="left" w:pos="-720"/>
          <w:tab w:val="left" w:pos="0"/>
          <w:tab w:val="left" w:pos="3030"/>
        </w:tabs>
        <w:jc w:val="left"/>
        <w:rPr>
          <w:rFonts w:ascii="Arial" w:hAnsi="Arial" w:cs="Arial"/>
          <w:sz w:val="22"/>
          <w:szCs w:val="22"/>
          <w:lang w:val="en-CA"/>
        </w:rPr>
      </w:pPr>
    </w:p>
    <w:p w:rsidR="00992A41" w:rsidRPr="00992A41" w:rsidRDefault="00992A41" w:rsidP="00EB4873">
      <w:pPr>
        <w:widowControl/>
        <w:tabs>
          <w:tab w:val="left" w:pos="-1440"/>
          <w:tab w:val="left" w:pos="-720"/>
          <w:tab w:val="left" w:pos="0"/>
          <w:tab w:val="left" w:pos="3030"/>
        </w:tabs>
        <w:jc w:val="left"/>
        <w:rPr>
          <w:rFonts w:ascii="Arial" w:hAnsi="Arial" w:cs="Arial"/>
          <w:sz w:val="22"/>
          <w:szCs w:val="22"/>
          <w:lang w:val="en-CA"/>
        </w:rPr>
      </w:pPr>
    </w:p>
    <w:p w:rsidR="00D86B69" w:rsidRPr="00206C12" w:rsidRDefault="00A435D5" w:rsidP="00EB4873">
      <w:pPr>
        <w:pStyle w:val="Heading2"/>
        <w:jc w:val="left"/>
        <w:rPr>
          <w:sz w:val="32"/>
          <w:szCs w:val="32"/>
          <w:lang w:val="en-CA"/>
        </w:rPr>
      </w:pPr>
      <w:r>
        <w:rPr>
          <w:sz w:val="32"/>
          <w:szCs w:val="32"/>
          <w:lang w:val="en-CA"/>
        </w:rPr>
        <w:br w:type="page"/>
      </w:r>
      <w:r w:rsidR="00D86B69" w:rsidRPr="00206C12">
        <w:rPr>
          <w:sz w:val="32"/>
          <w:szCs w:val="32"/>
          <w:lang w:val="en-CA"/>
        </w:rPr>
        <w:lastRenderedPageBreak/>
        <w:t>CHAPTER OBJECTIVES</w:t>
      </w:r>
    </w:p>
    <w:p w:rsidR="00D86B69" w:rsidRPr="000311C6" w:rsidRDefault="00D86B69" w:rsidP="00EB4873">
      <w:pPr>
        <w:widowControl/>
        <w:tabs>
          <w:tab w:val="left" w:pos="-1440"/>
          <w:tab w:val="left" w:pos="-720"/>
          <w:tab w:val="left" w:pos="0"/>
          <w:tab w:val="left" w:pos="576"/>
          <w:tab w:val="left" w:pos="1152"/>
          <w:tab w:val="left" w:pos="1728"/>
          <w:tab w:val="left" w:pos="2304"/>
          <w:tab w:val="left" w:pos="2880"/>
        </w:tabs>
        <w:jc w:val="left"/>
        <w:rPr>
          <w:rFonts w:ascii="Arial" w:hAnsi="Arial" w:cs="Arial"/>
          <w:sz w:val="22"/>
          <w:szCs w:val="22"/>
          <w:lang w:val="en-CA"/>
        </w:rPr>
      </w:pPr>
    </w:p>
    <w:p w:rsidR="00D86B69" w:rsidRPr="000311C6" w:rsidRDefault="00D86B69" w:rsidP="00EB4873">
      <w:pPr>
        <w:jc w:val="left"/>
        <w:rPr>
          <w:rFonts w:ascii="Arial" w:hAnsi="Arial" w:cs="Arial"/>
          <w:sz w:val="22"/>
          <w:szCs w:val="22"/>
          <w:lang w:val="en-CA"/>
        </w:rPr>
      </w:pPr>
      <w:r w:rsidRPr="000311C6">
        <w:rPr>
          <w:rFonts w:ascii="Arial" w:hAnsi="Arial" w:cs="Arial"/>
          <w:sz w:val="22"/>
          <w:szCs w:val="22"/>
          <w:lang w:val="en-CA"/>
        </w:rPr>
        <w:t>Many students tend to skim through this chapter and, perhaps, dismiss it as of little importance since it does not contain any numbers and debits and credits—the things that they may believe accounting is all about. The chapter, however, provides a good opportunity to stretch their horizons and begin to build their own framework and perspective on this discipline. This can be done by emphasizing the broader role of accounting in society as a source of information about economic activity: that it involves much more than just making bookkeeping entries and deals with measurement and reporting alternatives that have an impact on resource allocation in our society, both at home and internationally. This is also a good time to point out the links between accounting and other courses in their curriculum, such as finance, economics, management, and organizational behaviour.</w:t>
      </w:r>
    </w:p>
    <w:p w:rsidR="00D86B69" w:rsidRPr="000311C6" w:rsidRDefault="00D86B69">
      <w:pPr>
        <w:widowControl/>
        <w:tabs>
          <w:tab w:val="left" w:pos="-1440"/>
          <w:tab w:val="left" w:pos="-720"/>
          <w:tab w:val="left" w:pos="0"/>
          <w:tab w:val="left" w:pos="576"/>
          <w:tab w:val="left" w:pos="1152"/>
          <w:tab w:val="left" w:pos="1728"/>
          <w:tab w:val="left" w:pos="2304"/>
          <w:tab w:val="left" w:pos="2880"/>
        </w:tabs>
        <w:rPr>
          <w:rFonts w:ascii="Arial" w:hAnsi="Arial" w:cs="Arial"/>
          <w:sz w:val="22"/>
          <w:szCs w:val="22"/>
          <w:lang w:val="en-CA"/>
        </w:rPr>
      </w:pPr>
    </w:p>
    <w:p w:rsidR="002F3BC0" w:rsidRPr="000311C6" w:rsidRDefault="002F3BC0">
      <w:pPr>
        <w:pStyle w:val="Heading2"/>
        <w:rPr>
          <w:rFonts w:cs="Arial"/>
          <w:sz w:val="22"/>
          <w:szCs w:val="22"/>
          <w:lang w:val="en-CA"/>
        </w:rPr>
      </w:pPr>
    </w:p>
    <w:p w:rsidR="00D86B69" w:rsidRPr="00206C12" w:rsidRDefault="00D86B69">
      <w:pPr>
        <w:pStyle w:val="Heading2"/>
        <w:rPr>
          <w:rFonts w:cs="Arial"/>
          <w:sz w:val="32"/>
          <w:szCs w:val="32"/>
          <w:lang w:val="en-CA"/>
        </w:rPr>
      </w:pPr>
      <w:r w:rsidRPr="00206C12">
        <w:rPr>
          <w:rFonts w:cs="Arial"/>
          <w:sz w:val="32"/>
          <w:szCs w:val="32"/>
          <w:lang w:val="en-CA"/>
        </w:rPr>
        <w:t>LEARNING OBJECTIVES</w:t>
      </w:r>
    </w:p>
    <w:p w:rsidR="00D86B69" w:rsidRPr="000311C6" w:rsidRDefault="00D86B69" w:rsidP="00EB4873">
      <w:pPr>
        <w:widowControl/>
        <w:tabs>
          <w:tab w:val="left" w:pos="-1080"/>
          <w:tab w:val="left" w:pos="-720"/>
          <w:tab w:val="left" w:pos="0"/>
          <w:tab w:val="left" w:pos="360"/>
          <w:tab w:val="left" w:pos="1152"/>
          <w:tab w:val="left" w:pos="1728"/>
          <w:tab w:val="left" w:pos="2304"/>
          <w:tab w:val="left" w:pos="2880"/>
        </w:tabs>
        <w:jc w:val="left"/>
        <w:rPr>
          <w:rFonts w:ascii="Arial" w:hAnsi="Arial" w:cs="Arial"/>
          <w:sz w:val="22"/>
          <w:szCs w:val="22"/>
          <w:lang w:val="en-CA"/>
        </w:rPr>
      </w:pPr>
    </w:p>
    <w:p w:rsidR="00552D04" w:rsidRPr="000311C6" w:rsidRDefault="00D568C2" w:rsidP="00EB4873">
      <w:pPr>
        <w:widowControl/>
        <w:tabs>
          <w:tab w:val="left" w:pos="576"/>
        </w:tabs>
        <w:ind w:left="426" w:hanging="426"/>
        <w:jc w:val="left"/>
        <w:rPr>
          <w:rFonts w:ascii="Arial" w:hAnsi="Arial" w:cs="Arial"/>
          <w:sz w:val="22"/>
          <w:szCs w:val="22"/>
          <w:lang w:val="en-CA"/>
        </w:rPr>
      </w:pPr>
      <w:r w:rsidRPr="000311C6">
        <w:rPr>
          <w:rFonts w:ascii="Arial" w:hAnsi="Arial" w:cs="Arial"/>
          <w:sz w:val="22"/>
          <w:szCs w:val="22"/>
          <w:lang w:val="en-CA"/>
        </w:rPr>
        <w:t>1</w:t>
      </w:r>
      <w:r w:rsidR="00D86B69" w:rsidRPr="000311C6">
        <w:rPr>
          <w:rFonts w:ascii="Arial" w:hAnsi="Arial" w:cs="Arial"/>
          <w:sz w:val="22"/>
          <w:szCs w:val="22"/>
          <w:lang w:val="en-CA"/>
        </w:rPr>
        <w:t>.</w:t>
      </w:r>
      <w:r w:rsidR="00D86B69" w:rsidRPr="000311C6">
        <w:rPr>
          <w:rFonts w:ascii="Arial" w:hAnsi="Arial" w:cs="Arial"/>
          <w:sz w:val="22"/>
          <w:szCs w:val="22"/>
          <w:lang w:val="en-CA"/>
        </w:rPr>
        <w:tab/>
        <w:t>Explain how accounting makes it possible to use scarce resources more efficiently.</w:t>
      </w:r>
    </w:p>
    <w:p w:rsidR="00D86B69" w:rsidRPr="000311C6" w:rsidRDefault="00D86B69" w:rsidP="00EB4873">
      <w:pPr>
        <w:widowControl/>
        <w:tabs>
          <w:tab w:val="left" w:pos="576"/>
        </w:tabs>
        <w:ind w:left="450" w:hanging="450"/>
        <w:jc w:val="left"/>
        <w:rPr>
          <w:rFonts w:ascii="Arial" w:hAnsi="Arial" w:cs="Arial"/>
          <w:sz w:val="22"/>
          <w:szCs w:val="22"/>
          <w:lang w:val="en-CA"/>
        </w:rPr>
      </w:pPr>
    </w:p>
    <w:p w:rsidR="00552D04" w:rsidRPr="000311C6" w:rsidRDefault="00D568C2" w:rsidP="00EB4873">
      <w:pPr>
        <w:widowControl/>
        <w:tabs>
          <w:tab w:val="left" w:pos="426"/>
        </w:tabs>
        <w:ind w:left="446" w:hanging="446"/>
        <w:jc w:val="left"/>
        <w:rPr>
          <w:rFonts w:ascii="Arial" w:hAnsi="Arial" w:cs="Arial"/>
          <w:sz w:val="22"/>
          <w:szCs w:val="22"/>
          <w:lang w:val="en-CA"/>
        </w:rPr>
      </w:pPr>
      <w:r w:rsidRPr="000311C6">
        <w:rPr>
          <w:rFonts w:ascii="Arial" w:hAnsi="Arial" w:cs="Arial"/>
          <w:sz w:val="22"/>
          <w:szCs w:val="22"/>
          <w:lang w:val="en-CA"/>
        </w:rPr>
        <w:t>2</w:t>
      </w:r>
      <w:r w:rsidR="00D86B69" w:rsidRPr="000311C6">
        <w:rPr>
          <w:rFonts w:ascii="Arial" w:hAnsi="Arial" w:cs="Arial"/>
          <w:sz w:val="22"/>
          <w:szCs w:val="22"/>
          <w:lang w:val="en-CA"/>
        </w:rPr>
        <w:t>.</w:t>
      </w:r>
      <w:r w:rsidR="00D86B69" w:rsidRPr="000311C6">
        <w:rPr>
          <w:rFonts w:ascii="Arial" w:hAnsi="Arial" w:cs="Arial"/>
          <w:sz w:val="22"/>
          <w:szCs w:val="22"/>
          <w:lang w:val="en-CA"/>
        </w:rPr>
        <w:tab/>
        <w:t>Explain the meaning of “stakeholder” and identify key stakeholders in financial reporting</w:t>
      </w:r>
      <w:r w:rsidRPr="000311C6">
        <w:rPr>
          <w:rFonts w:ascii="Arial" w:hAnsi="Arial" w:cs="Arial"/>
          <w:sz w:val="22"/>
          <w:szCs w:val="22"/>
          <w:lang w:val="en-CA"/>
        </w:rPr>
        <w:t>,</w:t>
      </w:r>
      <w:r w:rsidR="00D86B69" w:rsidRPr="000311C6">
        <w:rPr>
          <w:rFonts w:ascii="Arial" w:hAnsi="Arial" w:cs="Arial"/>
          <w:sz w:val="22"/>
          <w:szCs w:val="22"/>
          <w:lang w:val="en-CA"/>
        </w:rPr>
        <w:t xml:space="preserve"> </w:t>
      </w:r>
      <w:r w:rsidRPr="000311C6">
        <w:rPr>
          <w:rFonts w:ascii="Arial" w:hAnsi="Arial" w:cs="Arial"/>
          <w:sz w:val="22"/>
          <w:szCs w:val="22"/>
          <w:lang w:val="en-CA"/>
        </w:rPr>
        <w:t>explaining</w:t>
      </w:r>
      <w:r w:rsidR="00D86B69" w:rsidRPr="000311C6">
        <w:rPr>
          <w:rFonts w:ascii="Arial" w:hAnsi="Arial" w:cs="Arial"/>
          <w:sz w:val="22"/>
          <w:szCs w:val="22"/>
          <w:lang w:val="en-CA"/>
        </w:rPr>
        <w:t xml:space="preserve"> what is at stake for each one.</w:t>
      </w:r>
    </w:p>
    <w:p w:rsidR="00D86B69" w:rsidRPr="000311C6" w:rsidRDefault="00D86B69" w:rsidP="00EB4873">
      <w:pPr>
        <w:widowControl/>
        <w:tabs>
          <w:tab w:val="left" w:pos="426"/>
        </w:tabs>
        <w:ind w:left="446" w:hanging="446"/>
        <w:jc w:val="left"/>
        <w:rPr>
          <w:rFonts w:ascii="Arial" w:hAnsi="Arial" w:cs="Arial"/>
          <w:sz w:val="22"/>
          <w:szCs w:val="22"/>
          <w:lang w:val="en-CA"/>
        </w:rPr>
      </w:pPr>
    </w:p>
    <w:p w:rsidR="00552D04" w:rsidRPr="000311C6" w:rsidRDefault="00D568C2" w:rsidP="00EB4873">
      <w:pPr>
        <w:widowControl/>
        <w:tabs>
          <w:tab w:val="left" w:pos="576"/>
        </w:tabs>
        <w:ind w:left="450" w:hanging="450"/>
        <w:jc w:val="left"/>
        <w:rPr>
          <w:rFonts w:ascii="Arial" w:hAnsi="Arial" w:cs="Arial"/>
          <w:sz w:val="22"/>
          <w:szCs w:val="22"/>
          <w:lang w:val="en-CA"/>
        </w:rPr>
      </w:pPr>
      <w:r w:rsidRPr="000311C6">
        <w:rPr>
          <w:rFonts w:ascii="Arial" w:hAnsi="Arial" w:cs="Arial"/>
          <w:sz w:val="22"/>
          <w:szCs w:val="22"/>
          <w:lang w:val="en-CA"/>
        </w:rPr>
        <w:t>3</w:t>
      </w:r>
      <w:r w:rsidR="00D86B69" w:rsidRPr="000311C6">
        <w:rPr>
          <w:rFonts w:ascii="Arial" w:hAnsi="Arial" w:cs="Arial"/>
          <w:sz w:val="22"/>
          <w:szCs w:val="22"/>
          <w:lang w:val="en-CA"/>
        </w:rPr>
        <w:t>.</w:t>
      </w:r>
      <w:r w:rsidR="00D86B69" w:rsidRPr="000311C6">
        <w:rPr>
          <w:rFonts w:ascii="Arial" w:hAnsi="Arial" w:cs="Arial"/>
          <w:sz w:val="22"/>
          <w:szCs w:val="22"/>
          <w:lang w:val="en-CA"/>
        </w:rPr>
        <w:tab/>
        <w:t>Identify the objective of financial reporting.</w:t>
      </w:r>
    </w:p>
    <w:p w:rsidR="00D86B69" w:rsidRPr="000311C6" w:rsidRDefault="00D86B69" w:rsidP="00EB4873">
      <w:pPr>
        <w:widowControl/>
        <w:tabs>
          <w:tab w:val="left" w:pos="576"/>
        </w:tabs>
        <w:ind w:left="450" w:hanging="450"/>
        <w:jc w:val="left"/>
        <w:rPr>
          <w:sz w:val="22"/>
          <w:szCs w:val="22"/>
          <w:lang w:val="en-CA"/>
        </w:rPr>
      </w:pPr>
    </w:p>
    <w:p w:rsidR="00552D04" w:rsidRPr="000311C6" w:rsidRDefault="00D568C2" w:rsidP="00EB4873">
      <w:pPr>
        <w:widowControl/>
        <w:tabs>
          <w:tab w:val="left" w:pos="576"/>
        </w:tabs>
        <w:ind w:left="450" w:hanging="450"/>
        <w:jc w:val="left"/>
        <w:rPr>
          <w:rFonts w:ascii="Arial" w:hAnsi="Arial" w:cs="Arial"/>
          <w:sz w:val="22"/>
          <w:szCs w:val="22"/>
          <w:lang w:val="en-CA"/>
        </w:rPr>
      </w:pPr>
      <w:r w:rsidRPr="000311C6">
        <w:rPr>
          <w:rFonts w:ascii="Arial" w:hAnsi="Arial" w:cs="Arial"/>
          <w:sz w:val="22"/>
          <w:szCs w:val="22"/>
          <w:lang w:val="en-CA"/>
        </w:rPr>
        <w:t>4</w:t>
      </w:r>
      <w:r w:rsidR="00D86B69" w:rsidRPr="000311C6">
        <w:rPr>
          <w:rFonts w:ascii="Arial" w:hAnsi="Arial" w:cs="Arial"/>
          <w:sz w:val="22"/>
          <w:szCs w:val="22"/>
          <w:lang w:val="en-CA"/>
        </w:rPr>
        <w:t>.</w:t>
      </w:r>
      <w:r w:rsidR="00D86B69" w:rsidRPr="000311C6">
        <w:rPr>
          <w:rFonts w:ascii="Arial" w:hAnsi="Arial" w:cs="Arial"/>
          <w:sz w:val="22"/>
          <w:szCs w:val="22"/>
          <w:lang w:val="en-CA"/>
        </w:rPr>
        <w:tab/>
      </w:r>
      <w:r w:rsidRPr="000311C6">
        <w:rPr>
          <w:rFonts w:ascii="Arial" w:hAnsi="Arial" w:cs="Arial"/>
          <w:sz w:val="22"/>
          <w:szCs w:val="22"/>
          <w:lang w:val="en-CA"/>
        </w:rPr>
        <w:t>Explain how information asymmetry and bias interferes with the objective of financial reporting</w:t>
      </w:r>
      <w:r w:rsidR="00D86B69" w:rsidRPr="000311C6">
        <w:rPr>
          <w:rFonts w:ascii="Arial" w:hAnsi="Arial" w:cs="Arial"/>
          <w:sz w:val="22"/>
          <w:szCs w:val="22"/>
          <w:lang w:val="en-CA"/>
        </w:rPr>
        <w:t>.</w:t>
      </w:r>
    </w:p>
    <w:p w:rsidR="00D86B69" w:rsidRPr="000311C6" w:rsidRDefault="00D86B69" w:rsidP="00EB4873">
      <w:pPr>
        <w:widowControl/>
        <w:tabs>
          <w:tab w:val="left" w:pos="576"/>
        </w:tabs>
        <w:ind w:left="450" w:hanging="450"/>
        <w:jc w:val="left"/>
        <w:rPr>
          <w:rFonts w:ascii="Arial" w:hAnsi="Arial" w:cs="Arial"/>
          <w:sz w:val="22"/>
          <w:szCs w:val="22"/>
          <w:lang w:val="en-CA"/>
        </w:rPr>
      </w:pPr>
    </w:p>
    <w:p w:rsidR="00552D04" w:rsidRPr="000311C6" w:rsidRDefault="00D568C2" w:rsidP="00EB4873">
      <w:pPr>
        <w:widowControl/>
        <w:tabs>
          <w:tab w:val="left" w:pos="576"/>
        </w:tabs>
        <w:ind w:left="450" w:hanging="450"/>
        <w:jc w:val="left"/>
        <w:rPr>
          <w:rFonts w:ascii="Arial" w:hAnsi="Arial" w:cs="Arial"/>
          <w:sz w:val="22"/>
          <w:szCs w:val="22"/>
          <w:lang w:val="en-CA"/>
        </w:rPr>
      </w:pPr>
      <w:r w:rsidRPr="000311C6">
        <w:rPr>
          <w:rFonts w:ascii="Arial" w:hAnsi="Arial" w:cs="Arial"/>
          <w:sz w:val="22"/>
          <w:szCs w:val="22"/>
          <w:lang w:val="en-CA"/>
        </w:rPr>
        <w:t>5</w:t>
      </w:r>
      <w:r w:rsidR="00D86B69" w:rsidRPr="000311C6">
        <w:rPr>
          <w:rFonts w:ascii="Arial" w:hAnsi="Arial" w:cs="Arial"/>
          <w:sz w:val="22"/>
          <w:szCs w:val="22"/>
          <w:lang w:val="en-CA"/>
        </w:rPr>
        <w:t>.</w:t>
      </w:r>
      <w:r w:rsidR="00D86B69" w:rsidRPr="000311C6">
        <w:rPr>
          <w:rFonts w:ascii="Arial" w:hAnsi="Arial" w:cs="Arial"/>
          <w:sz w:val="22"/>
          <w:szCs w:val="22"/>
          <w:lang w:val="en-CA"/>
        </w:rPr>
        <w:tab/>
        <w:t>Explain the need for accounting standards</w:t>
      </w:r>
      <w:r w:rsidR="00EF5536" w:rsidRPr="000311C6">
        <w:rPr>
          <w:rFonts w:ascii="Arial" w:hAnsi="Arial" w:cs="Arial"/>
          <w:sz w:val="22"/>
          <w:szCs w:val="22"/>
          <w:lang w:val="en-CA"/>
        </w:rPr>
        <w:t xml:space="preserve"> and identify the major entities that influence standard setting and financial reporting</w:t>
      </w:r>
      <w:r w:rsidR="00D86B69" w:rsidRPr="000311C6">
        <w:rPr>
          <w:rFonts w:ascii="Arial" w:hAnsi="Arial" w:cs="Arial"/>
          <w:sz w:val="22"/>
          <w:szCs w:val="22"/>
          <w:lang w:val="en-CA"/>
        </w:rPr>
        <w:t>.</w:t>
      </w:r>
    </w:p>
    <w:p w:rsidR="00D86B69" w:rsidRPr="000311C6" w:rsidRDefault="00D86B69" w:rsidP="00EB4873">
      <w:pPr>
        <w:widowControl/>
        <w:tabs>
          <w:tab w:val="left" w:pos="426"/>
        </w:tabs>
        <w:jc w:val="left"/>
        <w:rPr>
          <w:rFonts w:ascii="Arial" w:hAnsi="Arial" w:cs="Arial"/>
          <w:sz w:val="22"/>
          <w:szCs w:val="22"/>
          <w:lang w:val="en-CA"/>
        </w:rPr>
      </w:pPr>
    </w:p>
    <w:p w:rsidR="00552D04" w:rsidRPr="000311C6" w:rsidRDefault="00EF5536" w:rsidP="00EB4873">
      <w:pPr>
        <w:widowControl/>
        <w:tabs>
          <w:tab w:val="left" w:pos="576"/>
        </w:tabs>
        <w:ind w:left="426" w:hanging="426"/>
        <w:jc w:val="left"/>
        <w:rPr>
          <w:rFonts w:ascii="Arial" w:hAnsi="Arial" w:cs="Arial"/>
          <w:sz w:val="22"/>
          <w:szCs w:val="22"/>
          <w:lang w:val="en-CA"/>
        </w:rPr>
      </w:pPr>
      <w:r w:rsidRPr="000311C6">
        <w:rPr>
          <w:rFonts w:ascii="Arial" w:hAnsi="Arial" w:cs="Arial"/>
          <w:sz w:val="22"/>
          <w:szCs w:val="22"/>
          <w:lang w:val="en-CA"/>
        </w:rPr>
        <w:t>6</w:t>
      </w:r>
      <w:r w:rsidR="00F40EF5" w:rsidRPr="000311C6">
        <w:rPr>
          <w:rFonts w:ascii="Arial" w:hAnsi="Arial" w:cs="Arial"/>
          <w:sz w:val="22"/>
          <w:szCs w:val="22"/>
          <w:lang w:val="en-CA"/>
        </w:rPr>
        <w:t>.</w:t>
      </w:r>
      <w:r w:rsidR="00F40EF5" w:rsidRPr="000311C6">
        <w:rPr>
          <w:rFonts w:ascii="Arial" w:hAnsi="Arial" w:cs="Arial"/>
          <w:sz w:val="22"/>
          <w:szCs w:val="22"/>
          <w:lang w:val="en-CA"/>
        </w:rPr>
        <w:tab/>
      </w:r>
      <w:r w:rsidR="00D86B69" w:rsidRPr="000311C6">
        <w:rPr>
          <w:rFonts w:ascii="Arial" w:hAnsi="Arial" w:cs="Arial"/>
          <w:sz w:val="22"/>
          <w:szCs w:val="22"/>
          <w:lang w:val="en-CA"/>
        </w:rPr>
        <w:t>Explain the meaning of generally accepted accounting principles (GAAP)</w:t>
      </w:r>
      <w:r w:rsidR="00D00D8D" w:rsidRPr="000311C6">
        <w:rPr>
          <w:rFonts w:ascii="Arial" w:hAnsi="Arial" w:cs="Arial"/>
          <w:sz w:val="22"/>
          <w:szCs w:val="22"/>
          <w:lang w:val="en-CA"/>
        </w:rPr>
        <w:t xml:space="preserve"> and the significance of professional judgement in applying GAAP</w:t>
      </w:r>
      <w:r w:rsidR="00D86B69" w:rsidRPr="000311C6">
        <w:rPr>
          <w:rFonts w:ascii="Arial" w:hAnsi="Arial" w:cs="Arial"/>
          <w:sz w:val="22"/>
          <w:szCs w:val="22"/>
          <w:lang w:val="en-CA"/>
        </w:rPr>
        <w:t>.</w:t>
      </w:r>
    </w:p>
    <w:p w:rsidR="00552D04" w:rsidRPr="000311C6" w:rsidRDefault="00552D04" w:rsidP="00EB4873">
      <w:pPr>
        <w:widowControl/>
        <w:tabs>
          <w:tab w:val="left" w:pos="576"/>
        </w:tabs>
        <w:jc w:val="left"/>
        <w:rPr>
          <w:rFonts w:ascii="Arial" w:hAnsi="Arial" w:cs="Arial"/>
          <w:sz w:val="22"/>
          <w:szCs w:val="22"/>
          <w:lang w:val="en-CA"/>
        </w:rPr>
      </w:pPr>
    </w:p>
    <w:p w:rsidR="00D568C2" w:rsidRPr="000311C6" w:rsidRDefault="00D00D8D" w:rsidP="00EB4873">
      <w:pPr>
        <w:widowControl/>
        <w:tabs>
          <w:tab w:val="left" w:pos="576"/>
        </w:tabs>
        <w:ind w:left="450" w:hanging="450"/>
        <w:jc w:val="left"/>
        <w:rPr>
          <w:rFonts w:ascii="Arial" w:hAnsi="Arial" w:cs="Arial"/>
          <w:sz w:val="22"/>
          <w:szCs w:val="22"/>
          <w:lang w:val="en-CA"/>
        </w:rPr>
      </w:pPr>
      <w:r w:rsidRPr="000311C6">
        <w:rPr>
          <w:rFonts w:ascii="Arial" w:hAnsi="Arial" w:cs="Arial"/>
          <w:sz w:val="22"/>
          <w:szCs w:val="22"/>
          <w:lang w:val="en-CA"/>
        </w:rPr>
        <w:t>7</w:t>
      </w:r>
      <w:r w:rsidR="00D86B69" w:rsidRPr="000311C6">
        <w:rPr>
          <w:rFonts w:ascii="Arial" w:hAnsi="Arial" w:cs="Arial"/>
          <w:sz w:val="22"/>
          <w:szCs w:val="22"/>
          <w:lang w:val="en-CA"/>
        </w:rPr>
        <w:t>.</w:t>
      </w:r>
      <w:r w:rsidR="00D86B69" w:rsidRPr="000311C6">
        <w:rPr>
          <w:rFonts w:ascii="Arial" w:hAnsi="Arial" w:cs="Arial"/>
          <w:sz w:val="22"/>
          <w:szCs w:val="22"/>
          <w:lang w:val="en-CA"/>
        </w:rPr>
        <w:tab/>
      </w:r>
      <w:r w:rsidR="00D568C2" w:rsidRPr="000311C6">
        <w:rPr>
          <w:rFonts w:ascii="Arial" w:hAnsi="Arial" w:cs="Arial"/>
          <w:sz w:val="22"/>
          <w:szCs w:val="22"/>
          <w:lang w:val="en-CA"/>
        </w:rPr>
        <w:t>Discuss</w:t>
      </w:r>
      <w:r w:rsidR="00D86B69" w:rsidRPr="000311C6">
        <w:rPr>
          <w:rFonts w:ascii="Arial" w:hAnsi="Arial" w:cs="Arial"/>
          <w:sz w:val="22"/>
          <w:szCs w:val="22"/>
          <w:lang w:val="en-CA"/>
        </w:rPr>
        <w:t xml:space="preserve"> some of the challenges </w:t>
      </w:r>
      <w:r w:rsidR="00D568C2" w:rsidRPr="000311C6">
        <w:rPr>
          <w:rFonts w:ascii="Arial" w:hAnsi="Arial" w:cs="Arial"/>
          <w:sz w:val="22"/>
          <w:szCs w:val="22"/>
          <w:lang w:val="en-CA"/>
        </w:rPr>
        <w:t>and opportunities for</w:t>
      </w:r>
      <w:r w:rsidR="00D86B69" w:rsidRPr="000311C6">
        <w:rPr>
          <w:rFonts w:ascii="Arial" w:hAnsi="Arial" w:cs="Arial"/>
          <w:sz w:val="22"/>
          <w:szCs w:val="22"/>
          <w:lang w:val="en-CA"/>
        </w:rPr>
        <w:t xml:space="preserve"> accounting.</w:t>
      </w:r>
    </w:p>
    <w:p w:rsidR="00D568C2" w:rsidRPr="000311C6" w:rsidRDefault="00D568C2">
      <w:pPr>
        <w:widowControl/>
        <w:tabs>
          <w:tab w:val="left" w:pos="576"/>
        </w:tabs>
        <w:ind w:left="450" w:hanging="450"/>
        <w:rPr>
          <w:rFonts w:ascii="Arial" w:hAnsi="Arial" w:cs="Arial"/>
          <w:sz w:val="22"/>
          <w:szCs w:val="22"/>
          <w:lang w:val="en-CA"/>
        </w:rPr>
      </w:pPr>
      <w:r w:rsidRPr="000311C6">
        <w:br w:type="page"/>
      </w:r>
      <w:r w:rsidR="00D86B69" w:rsidRPr="00206C12">
        <w:rPr>
          <w:rFonts w:cs="Arial"/>
          <w:sz w:val="32"/>
          <w:szCs w:val="32"/>
          <w:lang w:val="en-CA"/>
        </w:rPr>
        <w:lastRenderedPageBreak/>
        <w:t>CHAPTER REVIEW</w:t>
      </w:r>
    </w:p>
    <w:p w:rsidR="00D86B69" w:rsidRPr="00714AA1" w:rsidRDefault="00D86B69">
      <w:pPr>
        <w:widowControl/>
        <w:tabs>
          <w:tab w:val="left" w:pos="-1080"/>
          <w:tab w:val="left" w:pos="-720"/>
          <w:tab w:val="left" w:pos="576"/>
          <w:tab w:val="left" w:pos="1152"/>
          <w:tab w:val="left" w:pos="1728"/>
          <w:tab w:val="left" w:pos="2304"/>
          <w:tab w:val="left" w:pos="2880"/>
        </w:tabs>
        <w:rPr>
          <w:rFonts w:ascii="Arial" w:hAnsi="Arial" w:cs="Arial"/>
          <w:sz w:val="22"/>
          <w:szCs w:val="22"/>
          <w:lang w:val="en-CA"/>
        </w:rPr>
      </w:pPr>
    </w:p>
    <w:p w:rsidR="003915C8" w:rsidRPr="00714AA1" w:rsidRDefault="003915C8" w:rsidP="003915C8">
      <w:pPr>
        <w:pStyle w:val="Heading8"/>
        <w:tabs>
          <w:tab w:val="left" w:pos="576"/>
          <w:tab w:val="left" w:pos="1152"/>
          <w:tab w:val="left" w:pos="1728"/>
          <w:tab w:val="left" w:pos="2304"/>
          <w:tab w:val="left" w:pos="2880"/>
          <w:tab w:val="left" w:pos="3456"/>
        </w:tabs>
        <w:spacing w:before="0" w:after="0"/>
        <w:rPr>
          <w:rFonts w:ascii="Arial" w:hAnsi="Arial" w:cs="Arial"/>
          <w:b/>
          <w:i w:val="0"/>
          <w:sz w:val="28"/>
          <w:szCs w:val="28"/>
          <w:lang w:val="en-CA"/>
        </w:rPr>
      </w:pPr>
      <w:r w:rsidRPr="00714AA1">
        <w:rPr>
          <w:rFonts w:ascii="Arial" w:hAnsi="Arial" w:cs="Arial"/>
          <w:b/>
          <w:i w:val="0"/>
          <w:sz w:val="28"/>
          <w:szCs w:val="28"/>
          <w:lang w:val="en-CA"/>
        </w:rPr>
        <w:t xml:space="preserve">Financial </w:t>
      </w:r>
      <w:r w:rsidR="0048594A">
        <w:rPr>
          <w:rFonts w:ascii="Arial" w:hAnsi="Arial" w:cs="Arial"/>
          <w:b/>
          <w:i w:val="0"/>
          <w:sz w:val="28"/>
          <w:szCs w:val="28"/>
          <w:lang w:val="en-CA"/>
        </w:rPr>
        <w:t>Statements and Financial R</w:t>
      </w:r>
      <w:r w:rsidRPr="00714AA1">
        <w:rPr>
          <w:rFonts w:ascii="Arial" w:hAnsi="Arial" w:cs="Arial"/>
          <w:b/>
          <w:i w:val="0"/>
          <w:sz w:val="28"/>
          <w:szCs w:val="28"/>
          <w:lang w:val="en-CA"/>
        </w:rPr>
        <w:t>eporting</w:t>
      </w:r>
    </w:p>
    <w:p w:rsidR="003915C8" w:rsidRPr="00714AA1" w:rsidRDefault="003915C8"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EA523B"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w:t>
      </w:r>
      <w:r w:rsidRPr="00714AA1">
        <w:rPr>
          <w:rFonts w:ascii="Arial" w:hAnsi="Arial" w:cs="Arial"/>
          <w:sz w:val="22"/>
          <w:szCs w:val="22"/>
          <w:lang w:val="en-CA"/>
        </w:rPr>
        <w:tab/>
        <w:t>World markets are becoming increasingly intertwined. And, due to technological advances and less onerous regulatory requirements, investors are able to engage in financial transactions across national borders, and to make investment, capital allocation, and financing decisions involving many foreign companies. As a result, an increasing number of investors are holding securities of foreign companies, and a significant number of foreign companies are found on national exchanges.</w:t>
      </w:r>
    </w:p>
    <w:p w:rsidR="00EA523B"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2</w:t>
      </w:r>
      <w:r w:rsidR="00D86B69" w:rsidRPr="00714AA1">
        <w:rPr>
          <w:rFonts w:ascii="Arial" w:hAnsi="Arial" w:cs="Arial"/>
          <w:sz w:val="22"/>
          <w:szCs w:val="22"/>
          <w:lang w:val="en-CA"/>
        </w:rPr>
        <w:t>.</w:t>
      </w:r>
      <w:r w:rsidR="00D86B69" w:rsidRPr="00714AA1">
        <w:rPr>
          <w:rFonts w:ascii="Arial" w:hAnsi="Arial" w:cs="Arial"/>
          <w:sz w:val="22"/>
          <w:szCs w:val="22"/>
          <w:lang w:val="en-CA"/>
        </w:rPr>
        <w:tab/>
        <w:t>Accounting is a service activity, a descriptive/analytical discipline, and an information system. It may be defined as the process of (1)</w:t>
      </w:r>
      <w:r w:rsidR="00D86B69" w:rsidRPr="00714AA1">
        <w:rPr>
          <w:rFonts w:ascii="Arial" w:hAnsi="Arial" w:cs="Arial"/>
          <w:b/>
          <w:sz w:val="22"/>
          <w:szCs w:val="22"/>
          <w:lang w:val="en-CA"/>
        </w:rPr>
        <w:t> identification, measurement, and communication of financial information about (2</w:t>
      </w:r>
      <w:r w:rsidR="00D86B69" w:rsidRPr="00714AA1">
        <w:rPr>
          <w:rFonts w:ascii="Arial" w:hAnsi="Arial" w:cs="Arial"/>
          <w:sz w:val="22"/>
          <w:szCs w:val="22"/>
          <w:lang w:val="en-CA"/>
        </w:rPr>
        <w:t>)</w:t>
      </w:r>
      <w:r w:rsidR="00D86B69" w:rsidRPr="00714AA1">
        <w:rPr>
          <w:rFonts w:ascii="Arial" w:hAnsi="Arial" w:cs="Arial"/>
          <w:b/>
          <w:sz w:val="22"/>
          <w:szCs w:val="22"/>
          <w:lang w:val="en-CA"/>
        </w:rPr>
        <w:t> economic entities to (3</w:t>
      </w:r>
      <w:r w:rsidR="00D86B69" w:rsidRPr="00714AA1">
        <w:rPr>
          <w:rFonts w:ascii="Arial" w:hAnsi="Arial" w:cs="Arial"/>
          <w:sz w:val="22"/>
          <w:szCs w:val="22"/>
          <w:lang w:val="en-CA"/>
        </w:rPr>
        <w:t>)</w:t>
      </w:r>
      <w:r w:rsidR="00D86B69" w:rsidRPr="00714AA1">
        <w:rPr>
          <w:rFonts w:ascii="Arial" w:hAnsi="Arial" w:cs="Arial"/>
          <w:b/>
          <w:sz w:val="22"/>
          <w:szCs w:val="22"/>
          <w:lang w:val="en-CA"/>
        </w:rPr>
        <w:t> interested persons</w:t>
      </w:r>
      <w:r w:rsidR="00D86B69" w:rsidRPr="00714AA1">
        <w:rPr>
          <w:rFonts w:ascii="Arial" w:hAnsi="Arial" w:cs="Arial"/>
          <w:sz w:val="22"/>
          <w:szCs w:val="22"/>
          <w:lang w:val="en-CA"/>
        </w:rPr>
        <w:t>. Its purpose is to help the interested person in making decisions.</w:t>
      </w:r>
    </w:p>
    <w:p w:rsidR="00D86B69" w:rsidRPr="00714AA1" w:rsidRDefault="00D86B69" w:rsidP="00EB4873">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30966"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3</w:t>
      </w:r>
      <w:r w:rsidR="00D86B69" w:rsidRPr="00714AA1">
        <w:rPr>
          <w:rFonts w:ascii="Arial" w:hAnsi="Arial" w:cs="Arial"/>
          <w:sz w:val="22"/>
          <w:szCs w:val="22"/>
          <w:lang w:val="en-CA"/>
        </w:rPr>
        <w:t>.</w:t>
      </w:r>
      <w:r w:rsidR="00D86B69" w:rsidRPr="00714AA1">
        <w:rPr>
          <w:rFonts w:ascii="Arial" w:hAnsi="Arial" w:cs="Arial"/>
          <w:sz w:val="22"/>
          <w:szCs w:val="22"/>
          <w:lang w:val="en-CA"/>
        </w:rPr>
        <w:tab/>
        <w:t>The focus of this text is on the subset of the accounting discipline known as</w:t>
      </w:r>
      <w:r w:rsidR="00D86B69" w:rsidRPr="00714AA1">
        <w:rPr>
          <w:rFonts w:ascii="Arial" w:hAnsi="Arial" w:cs="Arial"/>
          <w:b/>
          <w:sz w:val="22"/>
          <w:szCs w:val="22"/>
          <w:lang w:val="en-CA"/>
        </w:rPr>
        <w:t xml:space="preserve"> financial accounting</w:t>
      </w:r>
      <w:r w:rsidR="00D30966" w:rsidRPr="00714AA1">
        <w:rPr>
          <w:rFonts w:ascii="Arial" w:hAnsi="Arial" w:cs="Arial"/>
          <w:b/>
          <w:sz w:val="22"/>
          <w:szCs w:val="22"/>
          <w:lang w:val="en-CA"/>
        </w:rPr>
        <w:t xml:space="preserve"> (financial reporting)</w:t>
      </w:r>
      <w:r w:rsidR="00D86B69" w:rsidRPr="00714AA1">
        <w:rPr>
          <w:rFonts w:ascii="Arial" w:hAnsi="Arial" w:cs="Arial"/>
          <w:sz w:val="22"/>
          <w:szCs w:val="22"/>
          <w:lang w:val="en-CA"/>
        </w:rPr>
        <w:t>. This subset is concerned with the accumulation of financial information for the purpose of developing financial statements that report on an entity's financial position, the results of operations, and cash flows. The generalized format of these financial statements makes them useful to individuals both internal and external to the enterprise.</w:t>
      </w:r>
    </w:p>
    <w:p w:rsidR="00D30966" w:rsidRPr="00714AA1" w:rsidRDefault="00D30966"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4</w:t>
      </w:r>
      <w:r w:rsidR="00D30966" w:rsidRPr="00714AA1">
        <w:rPr>
          <w:rFonts w:ascii="Arial" w:hAnsi="Arial" w:cs="Arial"/>
          <w:sz w:val="22"/>
          <w:szCs w:val="22"/>
          <w:lang w:val="en-CA"/>
        </w:rPr>
        <w:t>.</w:t>
      </w:r>
      <w:r w:rsidR="00D30966" w:rsidRPr="00714AA1">
        <w:rPr>
          <w:rFonts w:ascii="Arial" w:hAnsi="Arial" w:cs="Arial"/>
          <w:sz w:val="22"/>
          <w:szCs w:val="22"/>
          <w:lang w:val="en-CA"/>
        </w:rPr>
        <w:tab/>
      </w:r>
      <w:r w:rsidR="00D86B69" w:rsidRPr="00714AA1">
        <w:rPr>
          <w:rFonts w:ascii="Arial" w:hAnsi="Arial" w:cs="Arial"/>
          <w:sz w:val="22"/>
          <w:szCs w:val="22"/>
          <w:lang w:val="en-CA"/>
        </w:rPr>
        <w:t xml:space="preserve">A principal means of communicating financial information to those outside an enterprise is through </w:t>
      </w:r>
      <w:r w:rsidR="00D86B69" w:rsidRPr="00714AA1">
        <w:rPr>
          <w:rFonts w:ascii="Arial" w:hAnsi="Arial" w:cs="Arial"/>
          <w:b/>
          <w:sz w:val="22"/>
          <w:szCs w:val="22"/>
          <w:lang w:val="en-CA"/>
        </w:rPr>
        <w:t>financial statements</w:t>
      </w:r>
      <w:r w:rsidR="00D86B69" w:rsidRPr="00714AA1">
        <w:rPr>
          <w:rFonts w:ascii="Arial" w:hAnsi="Arial" w:cs="Arial"/>
          <w:sz w:val="22"/>
          <w:szCs w:val="22"/>
          <w:lang w:val="en-CA"/>
        </w:rPr>
        <w:t xml:space="preserve">: the balance sheet, income statement, statement of cash flows, and statement of owners’ or </w:t>
      </w:r>
      <w:r w:rsidR="00D77A16" w:rsidRPr="00714AA1">
        <w:rPr>
          <w:rFonts w:ascii="Arial" w:hAnsi="Arial" w:cs="Arial"/>
          <w:sz w:val="22"/>
          <w:szCs w:val="22"/>
          <w:lang w:val="en-CA"/>
        </w:rPr>
        <w:t>shareholders’</w:t>
      </w:r>
      <w:r w:rsidR="00D86B69" w:rsidRPr="00714AA1">
        <w:rPr>
          <w:rFonts w:ascii="Arial" w:hAnsi="Arial" w:cs="Arial"/>
          <w:sz w:val="22"/>
          <w:szCs w:val="22"/>
          <w:lang w:val="en-CA"/>
        </w:rPr>
        <w:t xml:space="preserve"> equity. </w:t>
      </w:r>
      <w:r w:rsidR="00D30966" w:rsidRPr="00714AA1">
        <w:rPr>
          <w:rFonts w:ascii="Arial" w:hAnsi="Arial" w:cs="Arial"/>
          <w:sz w:val="22"/>
          <w:szCs w:val="22"/>
          <w:lang w:val="en-CA"/>
        </w:rPr>
        <w:t>Some alternative terminology used in IFRS for financial statement titles are: statement of financial position, statement of comprehensive income, statement of cash flows, and statement of changes in equity.</w:t>
      </w:r>
    </w:p>
    <w:p w:rsidR="00D86B69" w:rsidRPr="00714AA1" w:rsidRDefault="00D86B69"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EA523B" w:rsidP="00EB4873">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5</w:t>
      </w:r>
      <w:r w:rsidR="00D86B69" w:rsidRPr="00714AA1">
        <w:rPr>
          <w:rFonts w:ascii="Arial" w:hAnsi="Arial" w:cs="Arial"/>
          <w:sz w:val="22"/>
          <w:szCs w:val="22"/>
          <w:lang w:val="en-CA"/>
        </w:rPr>
        <w:t>.</w:t>
      </w:r>
      <w:r w:rsidR="00D86B69" w:rsidRPr="00714AA1">
        <w:rPr>
          <w:rFonts w:ascii="Arial" w:hAnsi="Arial" w:cs="Arial"/>
          <w:sz w:val="22"/>
          <w:szCs w:val="22"/>
          <w:lang w:val="en-CA"/>
        </w:rPr>
        <w:tab/>
        <w:t xml:space="preserve">Note disclosure, an important part of each financial statement, must be considered in conjunction with the information provided within the body of the statement. Additional financial information is often provided by means of </w:t>
      </w:r>
      <w:r w:rsidR="00D86B69" w:rsidRPr="00714AA1">
        <w:rPr>
          <w:rFonts w:ascii="Arial" w:hAnsi="Arial" w:cs="Arial"/>
          <w:b/>
          <w:sz w:val="22"/>
          <w:szCs w:val="22"/>
          <w:lang w:val="en-CA"/>
        </w:rPr>
        <w:t>financial reporting</w:t>
      </w:r>
      <w:r w:rsidR="00D86B69" w:rsidRPr="00714AA1">
        <w:rPr>
          <w:rFonts w:ascii="Arial" w:hAnsi="Arial" w:cs="Arial"/>
          <w:sz w:val="22"/>
          <w:szCs w:val="22"/>
          <w:lang w:val="en-CA"/>
        </w:rPr>
        <w:t xml:space="preserve"> through other mechanisms such as </w:t>
      </w:r>
      <w:r w:rsidRPr="00714AA1">
        <w:rPr>
          <w:rFonts w:ascii="Arial" w:hAnsi="Arial" w:cs="Arial"/>
          <w:sz w:val="22"/>
          <w:szCs w:val="22"/>
          <w:lang w:val="en-CA"/>
        </w:rPr>
        <w:t xml:space="preserve">the president’s letter, supplementary schedules in the corporate annual report, reports filed with government agencies, </w:t>
      </w:r>
      <w:r w:rsidR="00D86B69" w:rsidRPr="00714AA1">
        <w:rPr>
          <w:rFonts w:ascii="Arial" w:hAnsi="Arial" w:cs="Arial"/>
          <w:sz w:val="22"/>
          <w:szCs w:val="22"/>
          <w:lang w:val="en-CA"/>
        </w:rPr>
        <w:t>prospectuses and news releases. Such information may be required by authoritative pronouncements or regulatory agencies or disclosed because manageme</w:t>
      </w:r>
      <w:r w:rsidR="000311C6" w:rsidRPr="00714AA1">
        <w:rPr>
          <w:rFonts w:ascii="Arial" w:hAnsi="Arial" w:cs="Arial"/>
          <w:sz w:val="22"/>
          <w:szCs w:val="22"/>
          <w:lang w:val="en-CA"/>
        </w:rPr>
        <w:t>nt wished to do so voluntarily.</w:t>
      </w:r>
    </w:p>
    <w:p w:rsidR="000311C6" w:rsidRPr="00714AA1" w:rsidRDefault="000311C6">
      <w:pPr>
        <w:widowControl/>
        <w:tabs>
          <w:tab w:val="left" w:pos="-1080"/>
          <w:tab w:val="left" w:pos="-720"/>
          <w:tab w:val="decimal" w:pos="-180"/>
          <w:tab w:val="left" w:pos="576"/>
          <w:tab w:val="left" w:pos="1152"/>
          <w:tab w:val="left" w:pos="1728"/>
          <w:tab w:val="left" w:pos="2304"/>
          <w:tab w:val="left" w:pos="2880"/>
        </w:tabs>
        <w:ind w:left="576" w:hanging="576"/>
        <w:rPr>
          <w:rFonts w:ascii="Arial" w:hAnsi="Arial" w:cs="Arial"/>
          <w:sz w:val="22"/>
          <w:szCs w:val="22"/>
          <w:lang w:val="en-CA"/>
        </w:rPr>
      </w:pPr>
    </w:p>
    <w:p w:rsidR="00C5142B" w:rsidRDefault="00EA523B" w:rsidP="00C5142B">
      <w:pPr>
        <w:widowControl/>
        <w:tabs>
          <w:tab w:val="left" w:pos="-1080"/>
          <w:tab w:val="left" w:pos="-720"/>
          <w:tab w:val="decimal" w:pos="-180"/>
          <w:tab w:val="left" w:pos="576"/>
          <w:tab w:val="left" w:pos="1152"/>
          <w:tab w:val="left" w:pos="1728"/>
          <w:tab w:val="left" w:pos="2304"/>
          <w:tab w:val="left" w:pos="2880"/>
        </w:tabs>
        <w:ind w:left="570" w:hanging="570"/>
        <w:jc w:val="left"/>
        <w:rPr>
          <w:rFonts w:ascii="Arial" w:hAnsi="Arial" w:cs="Arial"/>
          <w:sz w:val="22"/>
          <w:szCs w:val="22"/>
          <w:lang w:val="en-CA"/>
        </w:rPr>
      </w:pPr>
      <w:r w:rsidRPr="00714AA1">
        <w:rPr>
          <w:rFonts w:ascii="Arial" w:hAnsi="Arial" w:cs="Arial"/>
          <w:sz w:val="22"/>
          <w:szCs w:val="22"/>
          <w:lang w:val="en-CA"/>
        </w:rPr>
        <w:t>6</w:t>
      </w:r>
      <w:r w:rsidR="00D86B69" w:rsidRPr="00714AA1">
        <w:rPr>
          <w:rFonts w:ascii="Arial" w:hAnsi="Arial" w:cs="Arial"/>
          <w:sz w:val="22"/>
          <w:szCs w:val="22"/>
          <w:lang w:val="en-CA"/>
        </w:rPr>
        <w:t>.</w:t>
      </w:r>
      <w:r w:rsidR="00D86B69" w:rsidRPr="00714AA1">
        <w:rPr>
          <w:rFonts w:ascii="Arial" w:hAnsi="Arial" w:cs="Arial"/>
          <w:sz w:val="22"/>
          <w:szCs w:val="22"/>
          <w:lang w:val="en-CA"/>
        </w:rPr>
        <w:tab/>
        <w:t>The economic activities of a business enterprise represent a complex network of events that shape the financial position, results of operations, and cash flows of that enterprise. However, for those economic activities to be meaningful, they must be identified, measured, organized, and reported on in a manner that effectively serves users</w:t>
      </w:r>
      <w:r w:rsidRPr="00714AA1">
        <w:rPr>
          <w:rFonts w:ascii="Arial" w:hAnsi="Arial" w:cs="Arial"/>
          <w:sz w:val="22"/>
          <w:szCs w:val="22"/>
          <w:lang w:val="en-CA"/>
        </w:rPr>
        <w:t>’</w:t>
      </w:r>
      <w:r w:rsidR="00D86B69" w:rsidRPr="00714AA1">
        <w:rPr>
          <w:rFonts w:ascii="Arial" w:hAnsi="Arial" w:cs="Arial"/>
          <w:sz w:val="22"/>
          <w:szCs w:val="22"/>
          <w:lang w:val="en-CA"/>
        </w:rPr>
        <w:t xml:space="preserve"> needs. Accounting is the process by which individual economic activities of an enterprise are accumulated into useful financial reports. This information affects perceptions of financial position and success. These perceptions can lead to changes in behaviour and, ultimately, decisions made about the company.</w:t>
      </w:r>
    </w:p>
    <w:p w:rsidR="00C5142B" w:rsidRDefault="00C5142B" w:rsidP="00EB4873">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3915C8" w:rsidRPr="00714AA1" w:rsidRDefault="00C5142B" w:rsidP="00C5142B">
      <w:pPr>
        <w:widowControl/>
        <w:tabs>
          <w:tab w:val="left" w:pos="-1080"/>
          <w:tab w:val="left" w:pos="-720"/>
          <w:tab w:val="decimal" w:pos="-180"/>
          <w:tab w:val="left" w:pos="576"/>
          <w:tab w:val="left" w:pos="1152"/>
          <w:tab w:val="left" w:pos="1728"/>
          <w:tab w:val="left" w:pos="2304"/>
          <w:tab w:val="left" w:pos="2880"/>
        </w:tabs>
        <w:jc w:val="left"/>
        <w:rPr>
          <w:rFonts w:ascii="Arial" w:hAnsi="Arial" w:cs="Arial"/>
          <w:b/>
          <w:i/>
          <w:sz w:val="28"/>
          <w:szCs w:val="28"/>
          <w:lang w:val="en-CA"/>
        </w:rPr>
      </w:pPr>
      <w:r>
        <w:rPr>
          <w:rFonts w:ascii="Arial" w:hAnsi="Arial" w:cs="Arial"/>
          <w:sz w:val="22"/>
          <w:szCs w:val="22"/>
          <w:lang w:val="en-CA"/>
        </w:rPr>
        <w:br w:type="page"/>
      </w:r>
      <w:r w:rsidR="003915C8" w:rsidRPr="0048594A">
        <w:rPr>
          <w:rFonts w:ascii="Arial" w:hAnsi="Arial" w:cs="Arial"/>
          <w:b/>
          <w:i/>
          <w:szCs w:val="28"/>
          <w:lang w:val="en-CA"/>
        </w:rPr>
        <w:lastRenderedPageBreak/>
        <w:t>Accounting and capital allocation</w:t>
      </w:r>
    </w:p>
    <w:p w:rsidR="00CD5431" w:rsidRPr="00714AA1" w:rsidRDefault="00CD5431"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lang w:val="en-CA"/>
        </w:rPr>
      </w:pPr>
    </w:p>
    <w:p w:rsidR="00D86B69" w:rsidRPr="00714AA1" w:rsidRDefault="00EA523B" w:rsidP="00EB4873">
      <w:pPr>
        <w:pStyle w:val="BodyTextIndent2"/>
        <w:tabs>
          <w:tab w:val="clear" w:pos="-1080"/>
          <w:tab w:val="clear" w:pos="-720"/>
          <w:tab w:val="clear" w:pos="-360"/>
          <w:tab w:val="clear" w:pos="-180"/>
          <w:tab w:val="clear" w:pos="0"/>
          <w:tab w:val="clear" w:pos="450"/>
          <w:tab w:val="clear" w:pos="810"/>
          <w:tab w:val="left" w:pos="567"/>
          <w:tab w:val="left" w:pos="1728"/>
        </w:tabs>
        <w:ind w:left="567" w:hanging="567"/>
        <w:jc w:val="left"/>
        <w:rPr>
          <w:rFonts w:ascii="Arial" w:hAnsi="Arial" w:cs="Arial"/>
          <w:sz w:val="22"/>
          <w:lang w:val="en-CA"/>
        </w:rPr>
      </w:pPr>
      <w:r w:rsidRPr="00714AA1">
        <w:rPr>
          <w:rFonts w:ascii="Arial" w:hAnsi="Arial" w:cs="Arial"/>
          <w:sz w:val="22"/>
          <w:lang w:val="en-CA"/>
        </w:rPr>
        <w:t>7.</w:t>
      </w:r>
      <w:r w:rsidRPr="00714AA1">
        <w:rPr>
          <w:rFonts w:ascii="Arial" w:hAnsi="Arial" w:cs="Arial"/>
          <w:sz w:val="22"/>
          <w:lang w:val="en-CA"/>
        </w:rPr>
        <w:tab/>
      </w:r>
      <w:r w:rsidR="00D86B69" w:rsidRPr="00714AA1">
        <w:rPr>
          <w:rFonts w:ascii="Arial" w:hAnsi="Arial" w:cs="Arial"/>
          <w:sz w:val="22"/>
          <w:lang w:val="en-CA"/>
        </w:rPr>
        <w:t>The fact that markets and free enterprise determine whether a business is successful places a substantial burden on the accounting profession to measure performance accurately and fairly on a timely basis. Investors must be able use the financial information provided to assess risk and relative returns associated with investment opportunities and thereby channel limited resources more effectively. In Canada, the primary exchange mechanisms for allocating resources are debt markets, equity markets, and financial institutions.</w:t>
      </w:r>
    </w:p>
    <w:p w:rsidR="00D86B69" w:rsidRPr="00714AA1" w:rsidRDefault="00D86B69" w:rsidP="00EB4873">
      <w:pPr>
        <w:pStyle w:val="BodyTextIndent2"/>
        <w:tabs>
          <w:tab w:val="clear" w:pos="-1080"/>
          <w:tab w:val="clear" w:pos="-720"/>
          <w:tab w:val="clear" w:pos="-360"/>
          <w:tab w:val="clear" w:pos="-180"/>
          <w:tab w:val="clear" w:pos="0"/>
          <w:tab w:val="clear" w:pos="450"/>
          <w:tab w:val="clear" w:pos="810"/>
          <w:tab w:val="left" w:pos="567"/>
          <w:tab w:val="left" w:pos="1728"/>
        </w:tabs>
        <w:ind w:left="0" w:firstLine="0"/>
        <w:jc w:val="left"/>
        <w:rPr>
          <w:rFonts w:ascii="Arial" w:hAnsi="Arial" w:cs="Arial"/>
          <w:sz w:val="22"/>
          <w:lang w:val="en-CA"/>
        </w:rPr>
      </w:pPr>
    </w:p>
    <w:p w:rsidR="00D86B69" w:rsidRPr="00714AA1" w:rsidRDefault="00EA523B" w:rsidP="00EB4873">
      <w:pPr>
        <w:widowControl/>
        <w:tabs>
          <w:tab w:val="left" w:pos="-1080"/>
          <w:tab w:val="left" w:pos="-720"/>
          <w:tab w:val="left" w:pos="-360"/>
          <w:tab w:val="decimal" w:pos="-180"/>
          <w:tab w:val="left" w:pos="567"/>
          <w:tab w:val="left" w:pos="1152"/>
          <w:tab w:val="left" w:pos="1728"/>
          <w:tab w:val="left" w:pos="2304"/>
          <w:tab w:val="left" w:pos="2880"/>
        </w:tabs>
        <w:ind w:left="567" w:hanging="567"/>
        <w:jc w:val="left"/>
        <w:rPr>
          <w:rFonts w:ascii="Arial" w:hAnsi="Arial" w:cs="Arial"/>
          <w:sz w:val="22"/>
          <w:lang w:val="en-CA"/>
        </w:rPr>
      </w:pPr>
      <w:r w:rsidRPr="00714AA1">
        <w:rPr>
          <w:rFonts w:ascii="Arial" w:hAnsi="Arial" w:cs="Arial"/>
          <w:sz w:val="22"/>
          <w:lang w:val="en-CA"/>
        </w:rPr>
        <w:t>8</w:t>
      </w:r>
      <w:r w:rsidR="00D86B69" w:rsidRPr="00714AA1">
        <w:rPr>
          <w:rFonts w:ascii="Arial" w:hAnsi="Arial" w:cs="Arial"/>
          <w:sz w:val="22"/>
          <w:lang w:val="en-CA"/>
        </w:rPr>
        <w:t>.</w:t>
      </w:r>
      <w:r w:rsidR="00D86B69" w:rsidRPr="00714AA1">
        <w:rPr>
          <w:rFonts w:ascii="Arial" w:hAnsi="Arial" w:cs="Arial"/>
          <w:sz w:val="22"/>
          <w:lang w:val="en-CA"/>
        </w:rPr>
        <w:tab/>
        <w:t xml:space="preserve">An effective processing of </w:t>
      </w:r>
      <w:r w:rsidR="00D86B69" w:rsidRPr="00714AA1">
        <w:rPr>
          <w:rFonts w:ascii="Arial" w:hAnsi="Arial" w:cs="Arial"/>
          <w:b/>
          <w:sz w:val="22"/>
          <w:lang w:val="en-CA"/>
        </w:rPr>
        <w:t>capital allocation</w:t>
      </w:r>
      <w:r w:rsidR="00D86B69" w:rsidRPr="00714AA1">
        <w:rPr>
          <w:rFonts w:ascii="Arial" w:hAnsi="Arial" w:cs="Arial"/>
          <w:sz w:val="22"/>
          <w:lang w:val="en-CA"/>
        </w:rPr>
        <w:t xml:space="preserve"> promotes productivity, encourages innovation, and provides an inefficient liquid market for buying and selling securities and obtaining and granting credit. When information is unreliable and irrelevant, poor capital allocation results. </w:t>
      </w:r>
    </w:p>
    <w:p w:rsidR="00D86B69" w:rsidRPr="00714AA1" w:rsidRDefault="00D86B69"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lang w:val="en-CA"/>
        </w:rPr>
      </w:pPr>
    </w:p>
    <w:p w:rsidR="00F11005" w:rsidRPr="00714AA1" w:rsidRDefault="00F11005" w:rsidP="00EB4873">
      <w:pPr>
        <w:pStyle w:val="Heading8"/>
        <w:tabs>
          <w:tab w:val="left" w:pos="576"/>
          <w:tab w:val="left" w:pos="1152"/>
          <w:tab w:val="left" w:pos="1728"/>
          <w:tab w:val="left" w:pos="2304"/>
          <w:tab w:val="left" w:pos="2880"/>
          <w:tab w:val="left" w:pos="3456"/>
        </w:tabs>
        <w:spacing w:before="0" w:after="0"/>
        <w:jc w:val="left"/>
        <w:rPr>
          <w:rFonts w:ascii="Arial" w:hAnsi="Arial" w:cs="Arial"/>
          <w:b/>
          <w:i w:val="0"/>
          <w:sz w:val="28"/>
          <w:szCs w:val="28"/>
          <w:lang w:val="en-CA"/>
        </w:rPr>
      </w:pPr>
      <w:r w:rsidRPr="00714AA1">
        <w:rPr>
          <w:rFonts w:ascii="Arial" w:hAnsi="Arial" w:cs="Arial"/>
          <w:b/>
          <w:i w:val="0"/>
          <w:sz w:val="28"/>
          <w:szCs w:val="28"/>
          <w:lang w:val="en-CA"/>
        </w:rPr>
        <w:t>Stakeholders</w:t>
      </w:r>
    </w:p>
    <w:p w:rsidR="00F11005"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lang w:val="en-CA"/>
        </w:rPr>
      </w:pPr>
    </w:p>
    <w:p w:rsidR="00D86B69" w:rsidRPr="00714AA1" w:rsidRDefault="00EA523B"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lang w:val="en-CA"/>
        </w:rPr>
      </w:pPr>
      <w:r w:rsidRPr="00714AA1">
        <w:rPr>
          <w:rFonts w:ascii="Arial" w:hAnsi="Arial" w:cs="Arial"/>
          <w:sz w:val="22"/>
          <w:lang w:val="en-CA"/>
        </w:rPr>
        <w:t>9</w:t>
      </w:r>
      <w:r w:rsidR="00D86B69" w:rsidRPr="00714AA1">
        <w:rPr>
          <w:rFonts w:ascii="Arial" w:hAnsi="Arial" w:cs="Arial"/>
          <w:sz w:val="22"/>
          <w:lang w:val="en-CA"/>
        </w:rPr>
        <w:t>.</w:t>
      </w:r>
      <w:r w:rsidR="00D86B69" w:rsidRPr="00714AA1">
        <w:rPr>
          <w:rFonts w:ascii="Arial" w:hAnsi="Arial" w:cs="Arial"/>
          <w:sz w:val="22"/>
          <w:lang w:val="en-CA"/>
        </w:rPr>
        <w:tab/>
      </w:r>
      <w:r w:rsidR="00D86B69" w:rsidRPr="00714AA1">
        <w:rPr>
          <w:rFonts w:ascii="Arial" w:hAnsi="Arial" w:cs="Arial"/>
          <w:b/>
          <w:sz w:val="22"/>
          <w:lang w:val="en-CA"/>
        </w:rPr>
        <w:t>Stakeholders</w:t>
      </w:r>
      <w:r w:rsidR="00D86B69" w:rsidRPr="00714AA1">
        <w:rPr>
          <w:rFonts w:ascii="Arial" w:hAnsi="Arial" w:cs="Arial"/>
          <w:sz w:val="22"/>
          <w:lang w:val="en-CA"/>
        </w:rPr>
        <w:t xml:space="preserve"> are those who have something to risk as a result of financial reporting such as their jobs, salaries, investments, or reputation. Key stakeholders include traditional users of financial information (investors and creditors) who rely directly on the financial information for resource allocations. In broader terms, stakeholders include these traditional stakeholders as well as those who help in the </w:t>
      </w:r>
      <w:r w:rsidR="00D86B69" w:rsidRPr="00714AA1">
        <w:rPr>
          <w:rFonts w:ascii="Arial" w:hAnsi="Arial" w:cs="Arial"/>
          <w:b/>
          <w:bCs/>
          <w:sz w:val="22"/>
          <w:lang w:val="en-CA"/>
        </w:rPr>
        <w:t>efficient</w:t>
      </w:r>
      <w:r w:rsidR="00D86B69" w:rsidRPr="00714AA1">
        <w:rPr>
          <w:rFonts w:ascii="Arial" w:hAnsi="Arial" w:cs="Arial"/>
          <w:sz w:val="22"/>
          <w:lang w:val="en-CA"/>
        </w:rPr>
        <w:t xml:space="preserve"> allocation of resources such as financial analysts, auditors, unions, industry groups, customers, employees, and regulators who review, audit and monitor information. Stakeholders also include management, the preparer of financial information.</w:t>
      </w:r>
    </w:p>
    <w:p w:rsidR="000311C6" w:rsidRPr="00714AA1" w:rsidRDefault="000311C6" w:rsidP="000311C6">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sz w:val="22"/>
          <w:lang w:val="en-CA"/>
        </w:rPr>
      </w:pPr>
    </w:p>
    <w:p w:rsidR="00F11005" w:rsidRPr="00B756C1" w:rsidRDefault="00F11005" w:rsidP="000311C6">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b/>
          <w:lang w:val="en-CA"/>
        </w:rPr>
      </w:pPr>
      <w:r w:rsidRPr="00B756C1">
        <w:rPr>
          <w:rFonts w:ascii="Arial" w:hAnsi="Arial" w:cs="Arial"/>
          <w:b/>
          <w:sz w:val="28"/>
          <w:lang w:val="en-CA"/>
        </w:rPr>
        <w:t>Objective of Financial Reporting</w:t>
      </w:r>
    </w:p>
    <w:p w:rsidR="00F11005"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EA523B"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10</w:t>
      </w:r>
      <w:r w:rsidR="00D86B69" w:rsidRPr="00714AA1">
        <w:rPr>
          <w:rFonts w:ascii="Arial" w:hAnsi="Arial" w:cs="Arial"/>
          <w:sz w:val="22"/>
          <w:szCs w:val="22"/>
          <w:lang w:val="en-CA"/>
        </w:rPr>
        <w:t>.</w:t>
      </w:r>
      <w:r w:rsidR="00D86B69" w:rsidRPr="00714AA1">
        <w:rPr>
          <w:rFonts w:ascii="Arial" w:hAnsi="Arial" w:cs="Arial"/>
          <w:sz w:val="22"/>
          <w:szCs w:val="22"/>
          <w:lang w:val="en-CA"/>
        </w:rPr>
        <w:tab/>
      </w:r>
      <w:r w:rsidRPr="00714AA1">
        <w:rPr>
          <w:rFonts w:ascii="Arial" w:hAnsi="Arial" w:cs="Arial"/>
          <w:sz w:val="22"/>
          <w:szCs w:val="22"/>
          <w:lang w:val="en-CA"/>
        </w:rPr>
        <w:t xml:space="preserve">The objective of general-purpose financial </w:t>
      </w:r>
      <w:r w:rsidR="009C5D4E" w:rsidRPr="00714AA1">
        <w:rPr>
          <w:rFonts w:ascii="Arial" w:hAnsi="Arial" w:cs="Arial"/>
          <w:sz w:val="22"/>
          <w:szCs w:val="22"/>
          <w:lang w:val="en-CA"/>
        </w:rPr>
        <w:t xml:space="preserve">statements </w:t>
      </w:r>
      <w:r w:rsidRPr="00714AA1">
        <w:rPr>
          <w:rFonts w:ascii="Arial" w:hAnsi="Arial" w:cs="Arial"/>
          <w:sz w:val="22"/>
          <w:szCs w:val="22"/>
          <w:lang w:val="en-CA"/>
        </w:rPr>
        <w:t>is to provide financial information about the reporting entity that is useful to present and potential equity investors, lenders, and other creditors in making decisions in their capacity as capital providers.</w:t>
      </w:r>
    </w:p>
    <w:p w:rsidR="00D86B69" w:rsidRPr="00714AA1" w:rsidRDefault="00EC5E98"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sidRPr="00714AA1">
        <w:rPr>
          <w:rFonts w:ascii="Arial" w:hAnsi="Arial" w:cs="Arial"/>
          <w:sz w:val="22"/>
          <w:szCs w:val="22"/>
          <w:lang w:val="en-CA"/>
        </w:rPr>
        <w:t xml:space="preserve">a. </w:t>
      </w:r>
      <w:r w:rsidRPr="00714AA1">
        <w:rPr>
          <w:rFonts w:ascii="Arial" w:hAnsi="Arial" w:cs="Arial"/>
          <w:b/>
          <w:sz w:val="22"/>
          <w:szCs w:val="22"/>
          <w:lang w:val="en-CA"/>
        </w:rPr>
        <w:t xml:space="preserve">General-purpose financial </w:t>
      </w:r>
      <w:r w:rsidR="00E70344" w:rsidRPr="00714AA1">
        <w:rPr>
          <w:rFonts w:ascii="Arial" w:hAnsi="Arial" w:cs="Arial"/>
          <w:b/>
          <w:sz w:val="22"/>
          <w:szCs w:val="22"/>
          <w:lang w:val="en-CA"/>
        </w:rPr>
        <w:t xml:space="preserve">reporting is to </w:t>
      </w:r>
      <w:r w:rsidRPr="00714AA1">
        <w:rPr>
          <w:rFonts w:ascii="Arial" w:hAnsi="Arial" w:cs="Arial"/>
          <w:sz w:val="22"/>
          <w:szCs w:val="22"/>
          <w:lang w:val="en-CA"/>
        </w:rPr>
        <w:t>provide at the least cost the most useful information possible to a wide variety of users.</w:t>
      </w:r>
    </w:p>
    <w:p w:rsidR="00EC5E98" w:rsidRPr="00714AA1" w:rsidRDefault="00EA523B"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sidRPr="00714AA1">
        <w:rPr>
          <w:rFonts w:ascii="Arial" w:hAnsi="Arial" w:cs="Arial"/>
          <w:sz w:val="22"/>
          <w:szCs w:val="22"/>
          <w:lang w:val="en-CA"/>
        </w:rPr>
        <w:t xml:space="preserve">b. </w:t>
      </w:r>
      <w:r w:rsidR="00EC5E98" w:rsidRPr="00714AA1">
        <w:rPr>
          <w:rFonts w:ascii="Arial" w:hAnsi="Arial" w:cs="Arial"/>
          <w:b/>
          <w:sz w:val="22"/>
          <w:szCs w:val="22"/>
          <w:lang w:val="en-CA"/>
        </w:rPr>
        <w:t>Capital providers (investors)</w:t>
      </w:r>
      <w:r w:rsidR="00EC5E98" w:rsidRPr="00714AA1">
        <w:rPr>
          <w:rFonts w:ascii="Arial" w:hAnsi="Arial" w:cs="Arial"/>
          <w:sz w:val="22"/>
          <w:szCs w:val="22"/>
          <w:lang w:val="en-CA"/>
        </w:rPr>
        <w:t xml:space="preserve"> are the primary user group and have the most critical and immediate need for information in the financial statements. Investors need this information to assess a company’s ability to generate net cash inflows and to understand management’s ability to protect and enhance the assets of a company.</w:t>
      </w:r>
    </w:p>
    <w:p w:rsidR="00EC5E98" w:rsidRPr="00714AA1" w:rsidRDefault="00EC5E98"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t xml:space="preserve">The </w:t>
      </w:r>
      <w:r w:rsidRPr="00714AA1">
        <w:rPr>
          <w:rFonts w:ascii="Arial" w:hAnsi="Arial" w:cs="Arial"/>
          <w:b/>
          <w:sz w:val="22"/>
          <w:szCs w:val="22"/>
          <w:lang w:val="en-CA"/>
        </w:rPr>
        <w:t>entity perspective</w:t>
      </w:r>
      <w:r w:rsidRPr="00714AA1">
        <w:rPr>
          <w:rFonts w:ascii="Arial" w:hAnsi="Arial" w:cs="Arial"/>
          <w:sz w:val="22"/>
          <w:szCs w:val="22"/>
          <w:lang w:val="en-CA"/>
        </w:rPr>
        <w:t xml:space="preserve"> means that the company is viewed as being separate and distinct from its creditors and owners (shareholders). Therefore, the assets of the company belong to the company, not a specific creditor or shareholder. Financial reporting focused only on the needs of the shareholder—the </w:t>
      </w:r>
      <w:r w:rsidRPr="00714AA1">
        <w:rPr>
          <w:rFonts w:ascii="Arial" w:hAnsi="Arial" w:cs="Arial"/>
          <w:b/>
          <w:sz w:val="22"/>
          <w:szCs w:val="22"/>
          <w:lang w:val="en-CA"/>
        </w:rPr>
        <w:t>proprietary perspective</w:t>
      </w:r>
      <w:r w:rsidRPr="00714AA1">
        <w:rPr>
          <w:rFonts w:ascii="Arial" w:hAnsi="Arial" w:cs="Arial"/>
          <w:sz w:val="22"/>
          <w:szCs w:val="22"/>
          <w:lang w:val="en-CA"/>
        </w:rPr>
        <w:t>—is not considered appropriate.</w:t>
      </w:r>
    </w:p>
    <w:p w:rsidR="00D86B69" w:rsidRPr="00714AA1" w:rsidRDefault="00B756C1"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Pr>
          <w:rFonts w:ascii="Arial" w:hAnsi="Arial" w:cs="Arial"/>
          <w:sz w:val="22"/>
          <w:szCs w:val="22"/>
          <w:lang w:val="en-CA"/>
        </w:rPr>
        <w:br w:type="page"/>
      </w:r>
      <w:r w:rsidR="00EC5E98" w:rsidRPr="00714AA1">
        <w:rPr>
          <w:rFonts w:ascii="Arial" w:hAnsi="Arial" w:cs="Arial"/>
          <w:sz w:val="22"/>
          <w:szCs w:val="22"/>
          <w:lang w:val="en-CA"/>
        </w:rPr>
        <w:lastRenderedPageBreak/>
        <w:t>d.</w:t>
      </w:r>
      <w:r w:rsidR="00EC5E98" w:rsidRPr="00714AA1">
        <w:rPr>
          <w:rFonts w:ascii="Arial" w:hAnsi="Arial" w:cs="Arial"/>
          <w:sz w:val="22"/>
          <w:szCs w:val="22"/>
          <w:lang w:val="en-CA"/>
        </w:rPr>
        <w:tab/>
        <w:t>Decision-usefulness means that information contained in the financial statements should help investors assess the amounts, timing, and uncertainty of prospective cash inflows from dividends or interest, and the proceeds from the sale, redemption, or maturity of securities or loans. In order for investors to make these assessments, the financial statements and related explanations must provide information about the company’s economic resources, the claims to those resources, and the changes in them.</w:t>
      </w:r>
    </w:p>
    <w:p w:rsidR="00D86B69" w:rsidRPr="00714AA1" w:rsidRDefault="00D86B69"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EC5E98"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11</w:t>
      </w:r>
      <w:r w:rsidR="00D86B69" w:rsidRPr="00714AA1">
        <w:rPr>
          <w:rFonts w:ascii="Arial" w:hAnsi="Arial" w:cs="Arial"/>
          <w:sz w:val="22"/>
          <w:szCs w:val="22"/>
          <w:lang w:val="en-CA"/>
        </w:rPr>
        <w:t>.</w:t>
      </w:r>
      <w:r w:rsidR="00D86B69" w:rsidRPr="00714AA1">
        <w:rPr>
          <w:rFonts w:ascii="Arial" w:hAnsi="Arial" w:cs="Arial"/>
          <w:sz w:val="22"/>
          <w:szCs w:val="22"/>
          <w:lang w:val="en-CA"/>
        </w:rPr>
        <w:tab/>
      </w:r>
      <w:r w:rsidRPr="00714AA1">
        <w:rPr>
          <w:rFonts w:ascii="Arial" w:hAnsi="Arial" w:cs="Arial"/>
          <w:sz w:val="22"/>
          <w:szCs w:val="22"/>
          <w:lang w:val="en-CA"/>
        </w:rPr>
        <w:t xml:space="preserve">Information generated using the </w:t>
      </w:r>
      <w:r w:rsidRPr="00714AA1">
        <w:rPr>
          <w:rFonts w:ascii="Arial" w:hAnsi="Arial" w:cs="Arial"/>
          <w:b/>
          <w:sz w:val="22"/>
          <w:szCs w:val="22"/>
          <w:lang w:val="en-CA"/>
        </w:rPr>
        <w:t>accrual basis</w:t>
      </w:r>
      <w:r w:rsidRPr="00714AA1">
        <w:rPr>
          <w:rFonts w:ascii="Arial" w:hAnsi="Arial" w:cs="Arial"/>
          <w:sz w:val="22"/>
          <w:szCs w:val="22"/>
          <w:lang w:val="en-CA"/>
        </w:rPr>
        <w:t xml:space="preserve"> of accounting provides a better indication of a company’s present and continuing ability to generate favourable cash flows than the </w:t>
      </w:r>
      <w:r w:rsidRPr="00714AA1">
        <w:rPr>
          <w:rFonts w:ascii="Arial" w:hAnsi="Arial" w:cs="Arial"/>
          <w:b/>
          <w:sz w:val="22"/>
          <w:szCs w:val="22"/>
          <w:lang w:val="en-CA"/>
        </w:rPr>
        <w:t>cash basis</w:t>
      </w:r>
      <w:r w:rsidR="00D86B69" w:rsidRPr="00714AA1">
        <w:rPr>
          <w:rFonts w:ascii="Arial" w:hAnsi="Arial" w:cs="Arial"/>
          <w:sz w:val="22"/>
          <w:szCs w:val="22"/>
          <w:lang w:val="en-CA"/>
        </w:rPr>
        <w:t>.</w:t>
      </w:r>
    </w:p>
    <w:p w:rsidR="000311C6" w:rsidRPr="00714AA1" w:rsidRDefault="000311C6">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sz w:val="22"/>
          <w:szCs w:val="22"/>
          <w:lang w:val="en-CA"/>
        </w:rPr>
      </w:pPr>
    </w:p>
    <w:p w:rsidR="00F11005" w:rsidRPr="00B756C1" w:rsidRDefault="00F11005" w:rsidP="000311C6">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b/>
          <w:lang w:val="en-CA"/>
        </w:rPr>
      </w:pPr>
      <w:r w:rsidRPr="00B756C1">
        <w:rPr>
          <w:rFonts w:ascii="Arial" w:hAnsi="Arial" w:cs="Arial"/>
          <w:b/>
          <w:sz w:val="28"/>
          <w:lang w:val="en-CA"/>
        </w:rPr>
        <w:t>Information Asymmetry</w:t>
      </w:r>
    </w:p>
    <w:p w:rsidR="00CD5431" w:rsidRPr="00714AA1" w:rsidRDefault="00CD5431">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sz w:val="22"/>
          <w:szCs w:val="22"/>
          <w:lang w:val="en-CA"/>
        </w:rPr>
      </w:pPr>
    </w:p>
    <w:p w:rsidR="00D86B69" w:rsidRPr="00714AA1" w:rsidRDefault="00D86B69"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w:t>
      </w:r>
      <w:r w:rsidR="00EC5E98" w:rsidRPr="00714AA1">
        <w:rPr>
          <w:rFonts w:ascii="Arial" w:hAnsi="Arial" w:cs="Arial"/>
          <w:sz w:val="22"/>
          <w:szCs w:val="22"/>
          <w:lang w:val="en-CA"/>
        </w:rPr>
        <w:t>2</w:t>
      </w:r>
      <w:r w:rsidRPr="00714AA1">
        <w:rPr>
          <w:rFonts w:ascii="Arial" w:hAnsi="Arial" w:cs="Arial"/>
          <w:sz w:val="22"/>
          <w:szCs w:val="22"/>
          <w:lang w:val="en-CA"/>
        </w:rPr>
        <w:t>.</w:t>
      </w:r>
      <w:r w:rsidRPr="00714AA1">
        <w:rPr>
          <w:rFonts w:ascii="Arial" w:hAnsi="Arial" w:cs="Arial"/>
          <w:sz w:val="22"/>
          <w:szCs w:val="22"/>
          <w:lang w:val="en-CA"/>
        </w:rPr>
        <w:tab/>
      </w:r>
      <w:r w:rsidR="00EC5E98" w:rsidRPr="00714AA1">
        <w:rPr>
          <w:rFonts w:ascii="Arial" w:hAnsi="Arial" w:cs="Arial"/>
          <w:sz w:val="22"/>
          <w:szCs w:val="22"/>
          <w:lang w:val="en-CA"/>
        </w:rPr>
        <w:t>Ideally, to facilitate the flow of capital in the most efficient and effective manner, all stakeholders should have equal access to all relevant information. In other words, there should be symmetry of access to information (</w:t>
      </w:r>
      <w:r w:rsidR="00EC5E98" w:rsidRPr="00714AA1">
        <w:rPr>
          <w:rFonts w:ascii="Arial" w:hAnsi="Arial" w:cs="Arial"/>
          <w:b/>
          <w:sz w:val="22"/>
          <w:szCs w:val="22"/>
          <w:lang w:val="en-CA"/>
        </w:rPr>
        <w:t>information symmetry</w:t>
      </w:r>
      <w:r w:rsidR="00EC5E98" w:rsidRPr="00714AA1">
        <w:rPr>
          <w:rFonts w:ascii="Arial" w:hAnsi="Arial" w:cs="Arial"/>
          <w:sz w:val="22"/>
          <w:szCs w:val="22"/>
          <w:lang w:val="en-CA"/>
        </w:rPr>
        <w:t>). This is nice in theory but it does not always work in practice. Management may feel that disclosure of all information may hurt the company’s competitive advantage or position</w:t>
      </w:r>
      <w:r w:rsidRPr="00714AA1">
        <w:rPr>
          <w:rFonts w:ascii="Arial" w:hAnsi="Arial" w:cs="Arial"/>
          <w:sz w:val="22"/>
          <w:szCs w:val="22"/>
          <w:lang w:val="en-CA"/>
        </w:rPr>
        <w:t>.</w:t>
      </w:r>
      <w:r w:rsidR="00EC5E98" w:rsidRPr="00714AA1">
        <w:rPr>
          <w:sz w:val="22"/>
          <w:szCs w:val="22"/>
          <w:lang w:val="en-CA"/>
        </w:rPr>
        <w:t xml:space="preserve"> </w:t>
      </w:r>
      <w:r w:rsidR="00EC5E98" w:rsidRPr="00714AA1">
        <w:rPr>
          <w:rFonts w:ascii="Arial" w:hAnsi="Arial" w:cs="Arial"/>
          <w:sz w:val="22"/>
          <w:szCs w:val="22"/>
          <w:lang w:val="en-CA"/>
        </w:rPr>
        <w:t xml:space="preserve">For this </w:t>
      </w:r>
      <w:r w:rsidR="00C0292B" w:rsidRPr="00714AA1">
        <w:rPr>
          <w:rFonts w:ascii="Arial" w:hAnsi="Arial" w:cs="Arial"/>
          <w:sz w:val="22"/>
          <w:szCs w:val="22"/>
          <w:lang w:val="en-CA"/>
        </w:rPr>
        <w:t>reason,</w:t>
      </w:r>
      <w:r w:rsidR="00EC5E98" w:rsidRPr="00714AA1">
        <w:rPr>
          <w:rFonts w:ascii="Arial" w:hAnsi="Arial" w:cs="Arial"/>
          <w:sz w:val="22"/>
          <w:szCs w:val="22"/>
          <w:lang w:val="en-CA"/>
        </w:rPr>
        <w:t xml:space="preserve"> (and others), perfect information symmetry does not exist and as a general rule, management rightly has access to more information than others since they run the company. In other words, there is </w:t>
      </w:r>
      <w:r w:rsidR="00EC5E98" w:rsidRPr="00714AA1">
        <w:rPr>
          <w:rFonts w:ascii="Arial" w:hAnsi="Arial" w:cs="Arial"/>
          <w:b/>
          <w:sz w:val="22"/>
          <w:szCs w:val="22"/>
          <w:lang w:val="en-CA"/>
        </w:rPr>
        <w:t>information asymmetry</w:t>
      </w:r>
      <w:r w:rsidR="00EC5E98" w:rsidRPr="00714AA1">
        <w:rPr>
          <w:rFonts w:ascii="Arial" w:hAnsi="Arial" w:cs="Arial"/>
          <w:sz w:val="22"/>
          <w:szCs w:val="22"/>
          <w:lang w:val="en-CA"/>
        </w:rPr>
        <w:t>.</w:t>
      </w:r>
      <w:r w:rsidR="00F11005" w:rsidRPr="00714AA1">
        <w:rPr>
          <w:sz w:val="22"/>
          <w:szCs w:val="22"/>
          <w:lang w:val="en-CA"/>
        </w:rPr>
        <w:t xml:space="preserve"> </w:t>
      </w:r>
      <w:r w:rsidR="00F11005" w:rsidRPr="00714AA1">
        <w:rPr>
          <w:rFonts w:ascii="Arial" w:hAnsi="Arial" w:cs="Arial"/>
          <w:sz w:val="22"/>
          <w:szCs w:val="22"/>
          <w:lang w:val="en-CA"/>
        </w:rPr>
        <w:t xml:space="preserve">Accounting and economic theory tries to help us understand these issues. The </w:t>
      </w:r>
      <w:r w:rsidR="00F11005" w:rsidRPr="00714AA1">
        <w:rPr>
          <w:rFonts w:ascii="Arial" w:hAnsi="Arial" w:cs="Arial"/>
          <w:b/>
          <w:sz w:val="22"/>
          <w:szCs w:val="22"/>
          <w:lang w:val="en-CA"/>
        </w:rPr>
        <w:t>efficient markets hypothesis</w:t>
      </w:r>
      <w:r w:rsidR="00F11005" w:rsidRPr="00714AA1">
        <w:rPr>
          <w:rFonts w:ascii="Arial" w:hAnsi="Arial" w:cs="Arial"/>
          <w:sz w:val="22"/>
          <w:szCs w:val="22"/>
          <w:lang w:val="en-CA"/>
        </w:rPr>
        <w:t xml:space="preserve"> proposes that market prices reflect all information about a company. There are two common types of information asymmetry problems that are studied by academics: adverse selection and moral hazard.</w:t>
      </w:r>
    </w:p>
    <w:p w:rsidR="00F11005"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sidRPr="00714AA1">
        <w:rPr>
          <w:rFonts w:ascii="Arial" w:hAnsi="Arial" w:cs="Arial"/>
          <w:sz w:val="22"/>
          <w:szCs w:val="22"/>
          <w:lang w:val="en-CA"/>
        </w:rPr>
        <w:t>a.</w:t>
      </w:r>
      <w:r w:rsidR="00845506" w:rsidRPr="00714AA1">
        <w:rPr>
          <w:rFonts w:ascii="Arial" w:hAnsi="Arial" w:cs="Arial"/>
          <w:sz w:val="22"/>
          <w:szCs w:val="22"/>
          <w:lang w:val="en-CA"/>
        </w:rPr>
        <w:tab/>
      </w:r>
      <w:r w:rsidRPr="00714AA1">
        <w:rPr>
          <w:rFonts w:ascii="Arial" w:hAnsi="Arial" w:cs="Arial"/>
          <w:b/>
          <w:sz w:val="22"/>
          <w:szCs w:val="22"/>
          <w:lang w:val="en-CA"/>
        </w:rPr>
        <w:t>Adverse selection</w:t>
      </w:r>
      <w:r w:rsidRPr="00714AA1">
        <w:rPr>
          <w:rFonts w:ascii="Arial" w:hAnsi="Arial" w:cs="Arial"/>
          <w:sz w:val="22"/>
          <w:szCs w:val="22"/>
          <w:lang w:val="en-CA"/>
        </w:rPr>
        <w:t xml:space="preserve"> </w:t>
      </w:r>
      <w:r w:rsidRPr="00714AA1">
        <w:rPr>
          <w:sz w:val="22"/>
          <w:szCs w:val="22"/>
          <w:lang w:val="en-CA"/>
        </w:rPr>
        <w:t xml:space="preserve">— </w:t>
      </w:r>
      <w:r w:rsidRPr="00714AA1">
        <w:rPr>
          <w:rFonts w:ascii="Arial" w:hAnsi="Arial" w:cs="Arial"/>
          <w:sz w:val="22"/>
          <w:szCs w:val="22"/>
          <w:lang w:val="en-CA"/>
        </w:rPr>
        <w:t>This means that where information asymmetry exists, the capital marketplace may attract the wrong type of company; that is, those companies that have the most to gain from not disclosing information.</w:t>
      </w:r>
    </w:p>
    <w:p w:rsidR="00F11005"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1418" w:hanging="261"/>
        <w:jc w:val="left"/>
        <w:rPr>
          <w:rFonts w:ascii="Arial" w:hAnsi="Arial" w:cs="Arial"/>
          <w:sz w:val="22"/>
          <w:szCs w:val="22"/>
          <w:lang w:val="en-CA"/>
        </w:rPr>
      </w:pPr>
      <w:r w:rsidRPr="00714AA1">
        <w:rPr>
          <w:rFonts w:ascii="Arial" w:hAnsi="Arial" w:cs="Arial"/>
          <w:sz w:val="22"/>
          <w:szCs w:val="22"/>
          <w:lang w:val="en-CA"/>
        </w:rPr>
        <w:t>b.</w:t>
      </w:r>
      <w:r w:rsidR="00845506" w:rsidRPr="00714AA1">
        <w:rPr>
          <w:rFonts w:ascii="Arial" w:hAnsi="Arial" w:cs="Arial"/>
          <w:sz w:val="22"/>
          <w:szCs w:val="22"/>
          <w:lang w:val="en-CA"/>
        </w:rPr>
        <w:tab/>
      </w:r>
      <w:r w:rsidRPr="00714AA1">
        <w:rPr>
          <w:rFonts w:ascii="Arial" w:hAnsi="Arial" w:cs="Arial"/>
          <w:b/>
          <w:sz w:val="22"/>
          <w:szCs w:val="22"/>
          <w:lang w:val="en-CA"/>
        </w:rPr>
        <w:t>Moral hazard</w:t>
      </w:r>
      <w:r w:rsidRPr="00714AA1">
        <w:rPr>
          <w:rFonts w:ascii="Arial" w:hAnsi="Arial" w:cs="Arial"/>
          <w:sz w:val="22"/>
          <w:szCs w:val="22"/>
          <w:lang w:val="en-CA"/>
        </w:rPr>
        <w:t xml:space="preserve"> — This concept refers to human nature and notes that people will often shirk their responsibilities if they think that no one is watching, which encompasses the prejudices of </w:t>
      </w:r>
      <w:r w:rsidRPr="00714AA1">
        <w:rPr>
          <w:rFonts w:ascii="Arial" w:hAnsi="Arial" w:cs="Arial"/>
          <w:b/>
          <w:sz w:val="22"/>
          <w:szCs w:val="22"/>
          <w:lang w:val="en-CA"/>
        </w:rPr>
        <w:t>management bias</w:t>
      </w:r>
      <w:r w:rsidRPr="00714AA1">
        <w:rPr>
          <w:rFonts w:ascii="Arial" w:hAnsi="Arial" w:cs="Arial"/>
          <w:sz w:val="22"/>
          <w:szCs w:val="22"/>
          <w:lang w:val="en-CA"/>
        </w:rPr>
        <w:t xml:space="preserve">, </w:t>
      </w:r>
      <w:r w:rsidRPr="00714AA1">
        <w:rPr>
          <w:rFonts w:ascii="Arial" w:hAnsi="Arial" w:cs="Arial"/>
          <w:b/>
          <w:sz w:val="22"/>
          <w:szCs w:val="22"/>
          <w:lang w:val="en-CA"/>
        </w:rPr>
        <w:t>aggressive accounting</w:t>
      </w:r>
      <w:r w:rsidRPr="00714AA1">
        <w:rPr>
          <w:rFonts w:ascii="Arial" w:hAnsi="Arial" w:cs="Arial"/>
          <w:sz w:val="22"/>
          <w:szCs w:val="22"/>
          <w:lang w:val="en-CA"/>
        </w:rPr>
        <w:t xml:space="preserve"> and </w:t>
      </w:r>
      <w:r w:rsidRPr="00714AA1">
        <w:rPr>
          <w:rFonts w:ascii="Arial" w:hAnsi="Arial" w:cs="Arial"/>
          <w:b/>
          <w:sz w:val="22"/>
          <w:szCs w:val="22"/>
          <w:lang w:val="en-CA"/>
        </w:rPr>
        <w:t>conservative accounting</w:t>
      </w:r>
      <w:r w:rsidRPr="00714AA1">
        <w:rPr>
          <w:rFonts w:ascii="Arial" w:hAnsi="Arial" w:cs="Arial"/>
          <w:sz w:val="22"/>
          <w:szCs w:val="22"/>
          <w:lang w:val="en-CA"/>
        </w:rPr>
        <w:t>.</w:t>
      </w:r>
      <w:r w:rsidRPr="00714AA1">
        <w:rPr>
          <w:sz w:val="22"/>
          <w:szCs w:val="22"/>
          <w:lang w:val="en-CA"/>
        </w:rPr>
        <w:t xml:space="preserve"> </w:t>
      </w:r>
      <w:r w:rsidRPr="00714AA1">
        <w:rPr>
          <w:rFonts w:ascii="Arial" w:hAnsi="Arial" w:cs="Arial"/>
          <w:sz w:val="22"/>
          <w:szCs w:val="22"/>
          <w:lang w:val="en-CA"/>
        </w:rPr>
        <w:t>Any bias in financial reporting results in less useful information.</w:t>
      </w:r>
    </w:p>
    <w:p w:rsidR="00D86B69" w:rsidRPr="00714AA1" w:rsidRDefault="00D86B69"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13.</w:t>
      </w:r>
      <w:r w:rsidR="00D86B69" w:rsidRPr="00714AA1">
        <w:rPr>
          <w:rFonts w:ascii="Arial" w:hAnsi="Arial" w:cs="Arial"/>
          <w:sz w:val="22"/>
          <w:szCs w:val="22"/>
          <w:lang w:val="en-CA"/>
        </w:rPr>
        <w:tab/>
        <w:t xml:space="preserve">The financial statements that result from the accounting process are based upon a conceptual framework and accounting standards developed by the accounting profession. The accounting profession has attempted to provide a body of accounting theory and practice that is generally accepted and applied. This body of accounting theory and practice serves to promote comparability in the preparation and analysis of financial statements. The accounting profession in each country, including Canada, has developed a common set of accounting concepts, standards, and procedures known as </w:t>
      </w:r>
      <w:r w:rsidR="00D86B69" w:rsidRPr="00714AA1">
        <w:rPr>
          <w:rFonts w:ascii="Arial" w:hAnsi="Arial" w:cs="Arial"/>
          <w:b/>
          <w:sz w:val="22"/>
          <w:szCs w:val="22"/>
          <w:lang w:val="en-CA"/>
        </w:rPr>
        <w:t>generally accepted accounting principles</w:t>
      </w:r>
      <w:r w:rsidR="00D86B69" w:rsidRPr="00714AA1">
        <w:rPr>
          <w:rFonts w:ascii="Arial" w:hAnsi="Arial" w:cs="Arial"/>
          <w:sz w:val="22"/>
          <w:szCs w:val="22"/>
          <w:lang w:val="en-CA"/>
        </w:rPr>
        <w:t xml:space="preserve"> </w:t>
      </w:r>
      <w:r w:rsidR="00D86B69" w:rsidRPr="00714AA1">
        <w:rPr>
          <w:rFonts w:ascii="Arial" w:hAnsi="Arial" w:cs="Arial"/>
          <w:b/>
          <w:bCs/>
          <w:sz w:val="22"/>
          <w:szCs w:val="22"/>
          <w:lang w:val="en-CA"/>
        </w:rPr>
        <w:t>(GAAP)</w:t>
      </w:r>
      <w:r w:rsidR="00D86B69" w:rsidRPr="00714AA1">
        <w:rPr>
          <w:rFonts w:ascii="Arial" w:hAnsi="Arial" w:cs="Arial"/>
          <w:sz w:val="22"/>
          <w:szCs w:val="22"/>
          <w:lang w:val="en-CA"/>
        </w:rPr>
        <w:t>. GAAP serves as a guide to the accounting practitioner in accumulating and reporting the financial information of a business enterprise. The ultimate adoption of some generally accepted accounting principles has caused controversy among accountants as well as members of the financial community. However, a majority of the members in each group recognizes the ultimate benefit an accepted set of accounting principles can bring to the financial reporting process.</w:t>
      </w:r>
    </w:p>
    <w:p w:rsidR="000311C6" w:rsidRPr="00714AA1" w:rsidRDefault="000311C6">
      <w:pPr>
        <w:widowControl/>
        <w:tabs>
          <w:tab w:val="left" w:pos="-1080"/>
          <w:tab w:val="left" w:pos="-720"/>
          <w:tab w:val="left" w:pos="-360"/>
          <w:tab w:val="decimal" w:pos="-180"/>
          <w:tab w:val="left" w:pos="576"/>
          <w:tab w:val="left" w:pos="1152"/>
          <w:tab w:val="left" w:pos="1728"/>
          <w:tab w:val="left" w:pos="2304"/>
          <w:tab w:val="left" w:pos="2880"/>
        </w:tabs>
        <w:ind w:left="576" w:hanging="576"/>
        <w:rPr>
          <w:rFonts w:ascii="Arial" w:hAnsi="Arial" w:cs="Arial"/>
          <w:sz w:val="22"/>
          <w:szCs w:val="22"/>
          <w:lang w:val="en-CA"/>
        </w:rPr>
      </w:pPr>
    </w:p>
    <w:p w:rsidR="00F11005" w:rsidRPr="00B756C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b/>
          <w:sz w:val="28"/>
          <w:lang w:val="en-CA"/>
        </w:rPr>
      </w:pPr>
      <w:r w:rsidRPr="00B756C1">
        <w:rPr>
          <w:rFonts w:ascii="Arial" w:hAnsi="Arial" w:cs="Arial"/>
          <w:b/>
          <w:sz w:val="28"/>
          <w:lang w:val="en-CA"/>
        </w:rPr>
        <w:t>Standard Setting</w:t>
      </w:r>
    </w:p>
    <w:p w:rsidR="00F11005" w:rsidRPr="00714AA1" w:rsidRDefault="00F11005"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p>
    <w:p w:rsidR="00D86B69" w:rsidRPr="00714AA1" w:rsidRDefault="00124AD0" w:rsidP="00EB4873">
      <w:pPr>
        <w:widowControl/>
        <w:tabs>
          <w:tab w:val="left" w:pos="-1080"/>
          <w:tab w:val="left" w:pos="-720"/>
          <w:tab w:val="left" w:pos="-36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714AA1">
        <w:rPr>
          <w:rFonts w:ascii="Arial" w:hAnsi="Arial" w:cs="Arial"/>
          <w:sz w:val="22"/>
          <w:szCs w:val="22"/>
          <w:lang w:val="en-CA"/>
        </w:rPr>
        <w:t>14</w:t>
      </w:r>
      <w:r w:rsidR="00D86B69" w:rsidRPr="00714AA1">
        <w:rPr>
          <w:rFonts w:ascii="Arial" w:hAnsi="Arial" w:cs="Arial"/>
          <w:sz w:val="22"/>
          <w:szCs w:val="22"/>
          <w:lang w:val="en-CA"/>
        </w:rPr>
        <w:t>.</w:t>
      </w:r>
      <w:r w:rsidR="00D86B69" w:rsidRPr="00714AA1">
        <w:rPr>
          <w:rFonts w:ascii="Arial" w:hAnsi="Arial" w:cs="Arial"/>
          <w:sz w:val="22"/>
          <w:szCs w:val="22"/>
          <w:lang w:val="en-CA"/>
        </w:rPr>
        <w:tab/>
        <w:t>The organizations that are responsible for developing financial reporting standards in Canada include:</w:t>
      </w:r>
    </w:p>
    <w:p w:rsidR="00D86B69" w:rsidRPr="00714AA1" w:rsidRDefault="00124AD0" w:rsidP="00EB4873">
      <w:pPr>
        <w:pStyle w:val="BodyText2"/>
        <w:tabs>
          <w:tab w:val="clear" w:pos="0"/>
          <w:tab w:val="clear" w:pos="450"/>
          <w:tab w:val="clear" w:pos="1260"/>
          <w:tab w:val="left" w:pos="-360"/>
          <w:tab w:val="left" w:pos="576"/>
          <w:tab w:val="left" w:pos="1728"/>
        </w:tabs>
        <w:ind w:left="975" w:hanging="397"/>
        <w:jc w:val="left"/>
        <w:rPr>
          <w:rFonts w:ascii="Arial" w:hAnsi="Arial" w:cs="Arial"/>
          <w:sz w:val="22"/>
          <w:szCs w:val="22"/>
          <w:lang w:val="en-CA"/>
        </w:rPr>
      </w:pPr>
      <w:r w:rsidRPr="00714AA1">
        <w:rPr>
          <w:rFonts w:ascii="Arial" w:hAnsi="Arial" w:cs="Arial"/>
          <w:sz w:val="22"/>
          <w:szCs w:val="22"/>
          <w:lang w:val="en-CA"/>
        </w:rPr>
        <w:t>a.</w:t>
      </w:r>
      <w:r w:rsidRPr="00714AA1">
        <w:rPr>
          <w:rFonts w:ascii="Arial" w:hAnsi="Arial" w:cs="Arial"/>
          <w:sz w:val="22"/>
          <w:szCs w:val="22"/>
          <w:lang w:val="en-CA"/>
        </w:rPr>
        <w:tab/>
      </w:r>
      <w:r w:rsidR="00D86B69" w:rsidRPr="00714AA1">
        <w:rPr>
          <w:rFonts w:ascii="Arial" w:hAnsi="Arial" w:cs="Arial"/>
          <w:sz w:val="22"/>
          <w:szCs w:val="22"/>
          <w:lang w:val="en-CA"/>
        </w:rPr>
        <w:t>Canadian Accounting Standards Board (AcSB)</w:t>
      </w:r>
      <w:r w:rsidRPr="00714AA1">
        <w:rPr>
          <w:rFonts w:ascii="Arial" w:hAnsi="Arial" w:cs="Arial"/>
          <w:sz w:val="22"/>
          <w:szCs w:val="22"/>
          <w:lang w:val="en-CA"/>
        </w:rPr>
        <w:t>;</w:t>
      </w:r>
    </w:p>
    <w:p w:rsidR="00D86B69" w:rsidRPr="00714AA1" w:rsidRDefault="00124AD0" w:rsidP="00EB4873">
      <w:pPr>
        <w:pStyle w:val="BodyText2"/>
        <w:tabs>
          <w:tab w:val="clear" w:pos="0"/>
          <w:tab w:val="clear" w:pos="450"/>
          <w:tab w:val="clear" w:pos="1260"/>
          <w:tab w:val="left" w:pos="-360"/>
          <w:tab w:val="left" w:pos="576"/>
          <w:tab w:val="left" w:pos="1728"/>
        </w:tabs>
        <w:ind w:left="975" w:hanging="397"/>
        <w:jc w:val="left"/>
        <w:rPr>
          <w:rFonts w:ascii="Arial" w:hAnsi="Arial" w:cs="Arial"/>
          <w:sz w:val="22"/>
          <w:szCs w:val="22"/>
          <w:lang w:val="en-CA"/>
        </w:rPr>
      </w:pPr>
      <w:r w:rsidRPr="00714AA1">
        <w:rPr>
          <w:rFonts w:ascii="Arial" w:hAnsi="Arial" w:cs="Arial"/>
          <w:sz w:val="22"/>
          <w:szCs w:val="22"/>
          <w:lang w:val="en-CA"/>
        </w:rPr>
        <w:t>b.</w:t>
      </w:r>
      <w:r w:rsidRPr="00714AA1">
        <w:rPr>
          <w:rFonts w:ascii="Arial" w:hAnsi="Arial" w:cs="Arial"/>
          <w:sz w:val="22"/>
          <w:szCs w:val="22"/>
          <w:lang w:val="en-CA"/>
        </w:rPr>
        <w:tab/>
      </w:r>
      <w:r w:rsidR="00D86B69" w:rsidRPr="00714AA1">
        <w:rPr>
          <w:rFonts w:ascii="Arial" w:hAnsi="Arial" w:cs="Arial"/>
          <w:sz w:val="22"/>
          <w:szCs w:val="22"/>
          <w:lang w:val="en-CA"/>
        </w:rPr>
        <w:t>International Accounting Standards Board (IASB)</w:t>
      </w:r>
      <w:r w:rsidRPr="00714AA1">
        <w:rPr>
          <w:rFonts w:ascii="Arial" w:hAnsi="Arial" w:cs="Arial"/>
          <w:sz w:val="22"/>
          <w:szCs w:val="22"/>
          <w:lang w:val="en-CA"/>
        </w:rPr>
        <w:t>;</w:t>
      </w:r>
    </w:p>
    <w:p w:rsidR="00D86B69" w:rsidRPr="00714AA1" w:rsidRDefault="00124AD0" w:rsidP="00EB4873">
      <w:pPr>
        <w:pStyle w:val="BodyText2"/>
        <w:tabs>
          <w:tab w:val="clear" w:pos="0"/>
          <w:tab w:val="clear" w:pos="450"/>
          <w:tab w:val="clear" w:pos="1260"/>
          <w:tab w:val="left" w:pos="-360"/>
          <w:tab w:val="left" w:pos="576"/>
          <w:tab w:val="left" w:pos="1728"/>
        </w:tabs>
        <w:ind w:left="975" w:hanging="397"/>
        <w:jc w:val="left"/>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r>
      <w:r w:rsidR="00D86B69" w:rsidRPr="00714AA1">
        <w:rPr>
          <w:rFonts w:ascii="Arial" w:hAnsi="Arial" w:cs="Arial"/>
          <w:sz w:val="22"/>
          <w:szCs w:val="22"/>
          <w:lang w:val="en-CA"/>
        </w:rPr>
        <w:t>The Financial Accounting Standards Board (FASB) and the Securities Exchange Committee (SEC)</w:t>
      </w:r>
      <w:r w:rsidRPr="00714AA1">
        <w:rPr>
          <w:rFonts w:ascii="Arial" w:hAnsi="Arial" w:cs="Arial"/>
          <w:sz w:val="22"/>
          <w:szCs w:val="22"/>
          <w:lang w:val="en-CA"/>
        </w:rPr>
        <w:t>; and</w:t>
      </w:r>
    </w:p>
    <w:p w:rsidR="00D86B69" w:rsidRDefault="00124AD0" w:rsidP="00EB4873">
      <w:pPr>
        <w:pStyle w:val="BodyText2"/>
        <w:tabs>
          <w:tab w:val="clear" w:pos="0"/>
          <w:tab w:val="clear" w:pos="450"/>
          <w:tab w:val="clear" w:pos="1260"/>
          <w:tab w:val="left" w:pos="-360"/>
          <w:tab w:val="left" w:pos="576"/>
          <w:tab w:val="left" w:pos="1728"/>
        </w:tabs>
        <w:ind w:left="975" w:hanging="397"/>
        <w:jc w:val="left"/>
        <w:rPr>
          <w:rFonts w:ascii="Arial" w:hAnsi="Arial" w:cs="Arial"/>
          <w:sz w:val="22"/>
          <w:szCs w:val="22"/>
          <w:lang w:val="en-CA"/>
        </w:rPr>
      </w:pPr>
      <w:r w:rsidRPr="00714AA1">
        <w:rPr>
          <w:rFonts w:ascii="Arial" w:hAnsi="Arial" w:cs="Arial"/>
          <w:sz w:val="22"/>
          <w:szCs w:val="22"/>
          <w:lang w:val="en-CA"/>
        </w:rPr>
        <w:t>d.</w:t>
      </w:r>
      <w:r w:rsidRPr="00714AA1">
        <w:rPr>
          <w:rFonts w:ascii="Arial" w:hAnsi="Arial" w:cs="Arial"/>
          <w:sz w:val="22"/>
          <w:szCs w:val="22"/>
          <w:lang w:val="en-CA"/>
        </w:rPr>
        <w:tab/>
      </w:r>
      <w:r w:rsidR="00D86B69" w:rsidRPr="00714AA1">
        <w:rPr>
          <w:rFonts w:ascii="Arial" w:hAnsi="Arial" w:cs="Arial"/>
          <w:sz w:val="22"/>
          <w:szCs w:val="22"/>
          <w:lang w:val="en-CA"/>
        </w:rPr>
        <w:t>Provincial securities commissions such as the Ontario Securities Commission (OSC)</w:t>
      </w:r>
      <w:r w:rsidRPr="00714AA1">
        <w:rPr>
          <w:rFonts w:ascii="Arial" w:hAnsi="Arial" w:cs="Arial"/>
          <w:sz w:val="22"/>
          <w:szCs w:val="22"/>
          <w:lang w:val="en-CA"/>
        </w:rPr>
        <w:t>.</w:t>
      </w:r>
    </w:p>
    <w:p w:rsidR="00273B71" w:rsidRPr="00714AA1" w:rsidRDefault="00273B71" w:rsidP="00EB4873">
      <w:pPr>
        <w:pStyle w:val="BodyText2"/>
        <w:tabs>
          <w:tab w:val="clear" w:pos="0"/>
          <w:tab w:val="clear" w:pos="450"/>
          <w:tab w:val="clear" w:pos="1260"/>
          <w:tab w:val="left" w:pos="-360"/>
          <w:tab w:val="left" w:pos="576"/>
          <w:tab w:val="left" w:pos="1728"/>
        </w:tabs>
        <w:ind w:left="975" w:hanging="397"/>
        <w:jc w:val="left"/>
        <w:rPr>
          <w:rFonts w:ascii="Arial" w:hAnsi="Arial" w:cs="Arial"/>
          <w:sz w:val="22"/>
          <w:szCs w:val="22"/>
          <w:lang w:val="en-CA"/>
        </w:rPr>
      </w:pPr>
    </w:p>
    <w:p w:rsidR="00124AD0" w:rsidRPr="00714AA1" w:rsidRDefault="00124AD0" w:rsidP="00273B71">
      <w:pPr>
        <w:pStyle w:val="BodyText2"/>
        <w:tabs>
          <w:tab w:val="clear" w:pos="0"/>
          <w:tab w:val="clear" w:pos="450"/>
          <w:tab w:val="clear" w:pos="1260"/>
          <w:tab w:val="left" w:pos="-360"/>
          <w:tab w:val="left" w:pos="576"/>
          <w:tab w:val="left" w:pos="1152"/>
          <w:tab w:val="left" w:pos="1728"/>
        </w:tabs>
        <w:jc w:val="left"/>
        <w:rPr>
          <w:rFonts w:ascii="Arial" w:hAnsi="Arial" w:cs="Arial"/>
          <w:sz w:val="22"/>
          <w:szCs w:val="22"/>
          <w:lang w:val="en-CA"/>
        </w:rPr>
      </w:pPr>
      <w:r w:rsidRPr="00714AA1">
        <w:rPr>
          <w:rFonts w:ascii="Arial" w:hAnsi="Arial" w:cs="Arial"/>
          <w:sz w:val="22"/>
          <w:szCs w:val="22"/>
          <w:lang w:val="en-CA"/>
        </w:rPr>
        <w:t>15</w:t>
      </w:r>
      <w:r w:rsidR="00D86B69" w:rsidRPr="00714AA1">
        <w:rPr>
          <w:rFonts w:ascii="Arial" w:hAnsi="Arial" w:cs="Arial"/>
          <w:sz w:val="22"/>
          <w:szCs w:val="22"/>
          <w:lang w:val="en-CA"/>
        </w:rPr>
        <w:t>.</w:t>
      </w:r>
      <w:r w:rsidR="00D86B69" w:rsidRPr="00714AA1">
        <w:rPr>
          <w:rFonts w:ascii="Arial" w:hAnsi="Arial" w:cs="Arial"/>
          <w:sz w:val="22"/>
          <w:szCs w:val="22"/>
          <w:lang w:val="en-CA"/>
        </w:rPr>
        <w:tab/>
      </w:r>
      <w:r w:rsidRPr="00714AA1">
        <w:rPr>
          <w:rFonts w:ascii="Arial" w:hAnsi="Arial" w:cs="Arial"/>
          <w:sz w:val="22"/>
          <w:szCs w:val="22"/>
          <w:lang w:val="en-CA"/>
        </w:rPr>
        <w:t>The objectives of the AcSB are as follows:</w:t>
      </w:r>
    </w:p>
    <w:p w:rsidR="00124AD0" w:rsidRPr="00714AA1" w:rsidRDefault="00124AD0" w:rsidP="00EB4873">
      <w:pPr>
        <w:widowControl/>
        <w:tabs>
          <w:tab w:val="left" w:pos="-1080"/>
          <w:tab w:val="left" w:pos="-720"/>
          <w:tab w:val="left" w:pos="-360"/>
          <w:tab w:val="decimal" w:pos="-180"/>
          <w:tab w:val="left" w:pos="576"/>
          <w:tab w:val="left" w:pos="1152"/>
          <w:tab w:val="left" w:pos="1728"/>
          <w:tab w:val="left" w:pos="2304"/>
          <w:tab w:val="left" w:pos="2880"/>
        </w:tabs>
        <w:ind w:left="851" w:hanging="261"/>
        <w:jc w:val="left"/>
        <w:rPr>
          <w:rFonts w:ascii="Arial" w:hAnsi="Arial" w:cs="Arial"/>
          <w:sz w:val="22"/>
          <w:szCs w:val="22"/>
          <w:lang w:val="en-CA"/>
        </w:rPr>
      </w:pPr>
      <w:r w:rsidRPr="00714AA1">
        <w:rPr>
          <w:rFonts w:ascii="Arial" w:hAnsi="Arial" w:cs="Arial"/>
          <w:sz w:val="22"/>
          <w:szCs w:val="22"/>
          <w:lang w:val="en-CA"/>
        </w:rPr>
        <w:t>a. To establish financial reporting standards and guidance that improve the quality of information reported by Canadian entities, principally annual and interim general purpose financial statements, with due consideration for the costs and the benefits to the preparers and users of financial statements of different categories of reporting entity, and changes in the economic environment.</w:t>
      </w:r>
    </w:p>
    <w:p w:rsidR="00124AD0" w:rsidRPr="00714AA1" w:rsidRDefault="00124AD0" w:rsidP="00EB4873">
      <w:pPr>
        <w:widowControl/>
        <w:tabs>
          <w:tab w:val="left" w:pos="-1080"/>
          <w:tab w:val="left" w:pos="-720"/>
          <w:tab w:val="left" w:pos="-360"/>
          <w:tab w:val="decimal" w:pos="-180"/>
          <w:tab w:val="left" w:pos="576"/>
          <w:tab w:val="left" w:pos="1152"/>
          <w:tab w:val="left" w:pos="1728"/>
          <w:tab w:val="left" w:pos="2304"/>
          <w:tab w:val="left" w:pos="2880"/>
        </w:tabs>
        <w:ind w:left="851" w:hanging="261"/>
        <w:jc w:val="left"/>
        <w:rPr>
          <w:rFonts w:ascii="Arial" w:hAnsi="Arial" w:cs="Arial"/>
          <w:sz w:val="22"/>
          <w:szCs w:val="22"/>
          <w:lang w:val="en-CA"/>
        </w:rPr>
      </w:pPr>
      <w:r w:rsidRPr="00714AA1">
        <w:rPr>
          <w:rFonts w:ascii="Arial" w:hAnsi="Arial" w:cs="Arial"/>
          <w:sz w:val="22"/>
          <w:szCs w:val="22"/>
          <w:lang w:val="en-CA"/>
        </w:rPr>
        <w:t>b. To facilitate the capital allocation process in both the business and not-for-profit sectors through improved information.</w:t>
      </w:r>
    </w:p>
    <w:p w:rsidR="00124AD0" w:rsidRPr="00714AA1" w:rsidRDefault="00124AD0" w:rsidP="00EB4873">
      <w:pPr>
        <w:widowControl/>
        <w:tabs>
          <w:tab w:val="left" w:pos="-1080"/>
          <w:tab w:val="left" w:pos="-720"/>
          <w:tab w:val="left" w:pos="-360"/>
          <w:tab w:val="decimal" w:pos="-180"/>
          <w:tab w:val="left" w:pos="576"/>
          <w:tab w:val="left" w:pos="1152"/>
          <w:tab w:val="left" w:pos="1728"/>
          <w:tab w:val="left" w:pos="2304"/>
          <w:tab w:val="left" w:pos="2880"/>
        </w:tabs>
        <w:ind w:left="851" w:hanging="261"/>
        <w:jc w:val="left"/>
        <w:rPr>
          <w:rFonts w:ascii="Arial" w:hAnsi="Arial" w:cs="Arial"/>
          <w:sz w:val="22"/>
          <w:szCs w:val="22"/>
          <w:lang w:val="en-CA"/>
        </w:rPr>
      </w:pPr>
      <w:r w:rsidRPr="00714AA1">
        <w:rPr>
          <w:rFonts w:ascii="Arial" w:hAnsi="Arial" w:cs="Arial"/>
          <w:sz w:val="22"/>
          <w:szCs w:val="22"/>
          <w:lang w:val="en-CA"/>
        </w:rPr>
        <w:t>c. To participate with other standard setters in the development of a single set of high quality internationally accepted financial reporting standards.</w:t>
      </w:r>
    </w:p>
    <w:p w:rsidR="00124AD0" w:rsidRPr="00714AA1" w:rsidRDefault="00124AD0" w:rsidP="00EB4873">
      <w:pPr>
        <w:widowControl/>
        <w:tabs>
          <w:tab w:val="left" w:pos="-1080"/>
          <w:tab w:val="left" w:pos="-720"/>
          <w:tab w:val="left" w:pos="-360"/>
          <w:tab w:val="decimal" w:pos="-180"/>
          <w:tab w:val="left" w:pos="576"/>
          <w:tab w:val="left" w:pos="1152"/>
          <w:tab w:val="left" w:pos="1728"/>
          <w:tab w:val="left" w:pos="2304"/>
          <w:tab w:val="left" w:pos="2880"/>
        </w:tabs>
        <w:ind w:left="851" w:hanging="261"/>
        <w:jc w:val="left"/>
        <w:rPr>
          <w:rFonts w:ascii="Arial" w:hAnsi="Arial" w:cs="Arial"/>
          <w:sz w:val="22"/>
          <w:szCs w:val="22"/>
          <w:lang w:val="en-CA"/>
        </w:rPr>
      </w:pPr>
      <w:r w:rsidRPr="00714AA1">
        <w:rPr>
          <w:rFonts w:ascii="Arial" w:hAnsi="Arial" w:cs="Arial"/>
          <w:sz w:val="22"/>
          <w:szCs w:val="22"/>
          <w:lang w:val="en-CA"/>
        </w:rPr>
        <w:t>d. To support the implementation of financial reporting standards and the resolution of emerging application issues.</w:t>
      </w:r>
    </w:p>
    <w:p w:rsidR="00D86B69" w:rsidRPr="00714AA1" w:rsidRDefault="000B0150" w:rsidP="00EB4873">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714AA1">
        <w:rPr>
          <w:rFonts w:ascii="Arial" w:hAnsi="Arial" w:cs="Arial"/>
          <w:sz w:val="22"/>
          <w:szCs w:val="22"/>
          <w:lang w:val="en-CA"/>
        </w:rPr>
        <w:tab/>
        <w:t xml:space="preserve">The </w:t>
      </w:r>
      <w:r w:rsidRPr="00714AA1">
        <w:rPr>
          <w:rFonts w:ascii="Arial" w:hAnsi="Arial" w:cs="Arial"/>
          <w:b/>
          <w:sz w:val="22"/>
          <w:szCs w:val="22"/>
          <w:lang w:val="en-CA"/>
        </w:rPr>
        <w:t>Accounting Standards Oversight Council (AcSOC)</w:t>
      </w:r>
      <w:r w:rsidRPr="00714AA1">
        <w:rPr>
          <w:rFonts w:ascii="Arial" w:hAnsi="Arial" w:cs="Arial"/>
          <w:sz w:val="22"/>
          <w:szCs w:val="22"/>
          <w:lang w:val="en-CA"/>
        </w:rPr>
        <w:t xml:space="preserve"> oversees AcSB activities.</w:t>
      </w:r>
    </w:p>
    <w:p w:rsidR="000B0150" w:rsidRPr="00714AA1" w:rsidRDefault="000B0150" w:rsidP="00EB4873">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714AA1" w:rsidRDefault="000B0150" w:rsidP="00EB4873">
      <w:pPr>
        <w:widowControl/>
        <w:tabs>
          <w:tab w:val="left" w:pos="-1080"/>
          <w:tab w:val="left" w:pos="-720"/>
          <w:tab w:val="decimal" w:pos="-180"/>
          <w:tab w:val="left" w:pos="576"/>
          <w:tab w:val="left" w:pos="1152"/>
          <w:tab w:val="left" w:pos="1728"/>
          <w:tab w:val="left" w:pos="2304"/>
          <w:tab w:val="left" w:pos="2880"/>
        </w:tabs>
        <w:ind w:left="570" w:hanging="570"/>
        <w:jc w:val="left"/>
        <w:rPr>
          <w:rFonts w:ascii="Arial" w:hAnsi="Arial" w:cs="Arial"/>
          <w:sz w:val="22"/>
          <w:szCs w:val="22"/>
          <w:lang w:val="en-CA"/>
        </w:rPr>
      </w:pPr>
      <w:r w:rsidRPr="00714AA1">
        <w:rPr>
          <w:rFonts w:ascii="Arial" w:hAnsi="Arial" w:cs="Arial"/>
          <w:sz w:val="22"/>
          <w:szCs w:val="22"/>
          <w:lang w:val="en-CA"/>
        </w:rPr>
        <w:t>16</w:t>
      </w:r>
      <w:r w:rsidR="00D86B69" w:rsidRPr="00714AA1">
        <w:rPr>
          <w:rFonts w:ascii="Arial" w:hAnsi="Arial" w:cs="Arial"/>
          <w:sz w:val="22"/>
          <w:szCs w:val="22"/>
          <w:lang w:val="en-CA"/>
        </w:rPr>
        <w:t>.</w:t>
      </w:r>
      <w:r w:rsidR="00D86B69" w:rsidRPr="00714AA1">
        <w:rPr>
          <w:rFonts w:ascii="Arial" w:hAnsi="Arial" w:cs="Arial"/>
          <w:sz w:val="22"/>
          <w:szCs w:val="22"/>
          <w:lang w:val="en-CA"/>
        </w:rPr>
        <w:tab/>
      </w:r>
      <w:r w:rsidRPr="00714AA1">
        <w:rPr>
          <w:rFonts w:ascii="Arial" w:hAnsi="Arial" w:cs="Arial"/>
          <w:sz w:val="22"/>
          <w:szCs w:val="22"/>
          <w:lang w:val="en-CA"/>
        </w:rPr>
        <w:t>The AcSB has historically been responsible for setting standards for public and private entities as well as not-for-profit entities (including some profit-oriented government entities). From 2011 onward, the AcSB is responsible for</w:t>
      </w:r>
      <w:r w:rsidR="0041260E" w:rsidRPr="00714AA1">
        <w:rPr>
          <w:rFonts w:ascii="Arial" w:hAnsi="Arial" w:cs="Arial"/>
          <w:sz w:val="22"/>
          <w:szCs w:val="22"/>
          <w:lang w:val="en-CA"/>
        </w:rPr>
        <w:t xml:space="preserve"> </w:t>
      </w:r>
      <w:r w:rsidR="00302BC5" w:rsidRPr="00714AA1">
        <w:rPr>
          <w:rFonts w:ascii="Arial" w:hAnsi="Arial" w:cs="Arial"/>
          <w:sz w:val="22"/>
          <w:szCs w:val="22"/>
          <w:lang w:val="en-CA"/>
        </w:rPr>
        <w:t>developing</w:t>
      </w:r>
      <w:r w:rsidRPr="00714AA1">
        <w:rPr>
          <w:rFonts w:ascii="Arial" w:hAnsi="Arial" w:cs="Arial"/>
          <w:sz w:val="22"/>
          <w:szCs w:val="22"/>
          <w:lang w:val="en-CA"/>
        </w:rPr>
        <w:t xml:space="preserve"> standards for private enterprises, not-for-profit entities, and pension plans only as these three groups do not generally operate in global markets and are simple business models. Private companies that are global and complex may choose to follow IFRS (particularly if they are planning in the future to go public). Standards for publicly accountable entities (public companies) will be set by the International Accounting Standards Board</w:t>
      </w:r>
      <w:r w:rsidR="000311C6" w:rsidRPr="00714AA1">
        <w:rPr>
          <w:rFonts w:ascii="Arial" w:hAnsi="Arial" w:cs="Arial"/>
          <w:sz w:val="22"/>
          <w:szCs w:val="22"/>
          <w:lang w:val="en-CA"/>
        </w:rPr>
        <w:t>.</w:t>
      </w:r>
    </w:p>
    <w:p w:rsidR="000311C6" w:rsidRPr="00714AA1" w:rsidRDefault="000311C6" w:rsidP="000B0150">
      <w:pPr>
        <w:widowControl/>
        <w:tabs>
          <w:tab w:val="left" w:pos="-1080"/>
          <w:tab w:val="left" w:pos="-720"/>
          <w:tab w:val="decimal" w:pos="-180"/>
          <w:tab w:val="left" w:pos="576"/>
          <w:tab w:val="left" w:pos="1152"/>
          <w:tab w:val="left" w:pos="1728"/>
          <w:tab w:val="left" w:pos="2304"/>
          <w:tab w:val="left" w:pos="2880"/>
        </w:tabs>
        <w:ind w:left="570" w:hanging="570"/>
        <w:rPr>
          <w:rFonts w:ascii="Arial" w:hAnsi="Arial" w:cs="Arial"/>
          <w:sz w:val="22"/>
          <w:szCs w:val="22"/>
          <w:lang w:val="en-CA"/>
        </w:rPr>
      </w:pPr>
    </w:p>
    <w:p w:rsidR="00F01FE8" w:rsidRPr="00714AA1" w:rsidRDefault="00321C99" w:rsidP="00B22480">
      <w:pPr>
        <w:pStyle w:val="Index"/>
        <w:widowControl/>
        <w:suppressLineNumbers w:val="0"/>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r w:rsidRPr="00714AA1">
        <w:rPr>
          <w:rFonts w:ascii="Arial" w:hAnsi="Arial" w:cs="Arial"/>
          <w:sz w:val="22"/>
          <w:szCs w:val="22"/>
          <w:lang w:val="en-CA"/>
        </w:rPr>
        <w:t>17.</w:t>
      </w:r>
      <w:r w:rsidRPr="00714AA1">
        <w:rPr>
          <w:rFonts w:ascii="Arial" w:hAnsi="Arial" w:cs="Arial"/>
          <w:sz w:val="22"/>
          <w:szCs w:val="22"/>
          <w:lang w:val="en-CA"/>
        </w:rPr>
        <w:tab/>
      </w:r>
      <w:r w:rsidR="00F01FE8" w:rsidRPr="00714AA1">
        <w:rPr>
          <w:rFonts w:ascii="Arial" w:hAnsi="Arial" w:cs="Arial"/>
          <w:sz w:val="22"/>
          <w:szCs w:val="22"/>
          <w:lang w:val="en-CA"/>
        </w:rPr>
        <w:t xml:space="preserve">In 2001, a new </w:t>
      </w:r>
      <w:r w:rsidRPr="00714AA1">
        <w:rPr>
          <w:rFonts w:ascii="Arial" w:hAnsi="Arial" w:cs="Arial"/>
          <w:sz w:val="22"/>
          <w:szCs w:val="22"/>
          <w:lang w:val="en-CA"/>
        </w:rPr>
        <w:t>International Accounting Standards Board (IASB) was created</w:t>
      </w:r>
      <w:r w:rsidR="003644B1" w:rsidRPr="00714AA1">
        <w:rPr>
          <w:rFonts w:ascii="Arial" w:hAnsi="Arial" w:cs="Arial"/>
          <w:sz w:val="22"/>
          <w:szCs w:val="22"/>
          <w:lang w:val="en-CA"/>
        </w:rPr>
        <w:t xml:space="preserve">. </w:t>
      </w:r>
    </w:p>
    <w:p w:rsidR="00F01FE8" w:rsidRPr="00714AA1" w:rsidRDefault="00F01FE8"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 xml:space="preserve"> </w:t>
      </w:r>
      <w:r w:rsidR="00476A37">
        <w:rPr>
          <w:rFonts w:ascii="Arial" w:hAnsi="Arial" w:cs="Arial"/>
          <w:sz w:val="22"/>
          <w:szCs w:val="22"/>
          <w:lang w:val="en-CA"/>
        </w:rPr>
        <w:t xml:space="preserve">      </w:t>
      </w:r>
      <w:r w:rsidRPr="00714AA1">
        <w:rPr>
          <w:rFonts w:ascii="Arial" w:hAnsi="Arial" w:cs="Arial"/>
          <w:sz w:val="22"/>
          <w:szCs w:val="22"/>
          <w:lang w:val="en-CA"/>
        </w:rPr>
        <w:t xml:space="preserve">  </w:t>
      </w:r>
      <w:r w:rsidR="003644B1" w:rsidRPr="00714AA1">
        <w:rPr>
          <w:rFonts w:ascii="Arial" w:hAnsi="Arial" w:cs="Arial"/>
          <w:sz w:val="22"/>
          <w:szCs w:val="22"/>
          <w:lang w:val="en-CA"/>
        </w:rPr>
        <w:t>It</w:t>
      </w:r>
      <w:r w:rsidRPr="00714AA1">
        <w:rPr>
          <w:rFonts w:ascii="Arial" w:hAnsi="Arial" w:cs="Arial"/>
          <w:sz w:val="22"/>
          <w:szCs w:val="22"/>
          <w:lang w:val="en-CA"/>
        </w:rPr>
        <w:t>s aims are as follows:</w:t>
      </w:r>
      <w:r w:rsidR="00321C99" w:rsidRPr="00714AA1">
        <w:rPr>
          <w:rFonts w:ascii="Arial" w:hAnsi="Arial" w:cs="Arial"/>
          <w:sz w:val="22"/>
          <w:szCs w:val="22"/>
          <w:lang w:val="en-CA"/>
        </w:rPr>
        <w:t xml:space="preserve"> </w:t>
      </w:r>
    </w:p>
    <w:p w:rsidR="00F01FE8" w:rsidRPr="00714AA1" w:rsidRDefault="00F01FE8"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 xml:space="preserve">         a. To develop, in the public interest, a single set of high quality, understandable, enforceable and globally accepted financial reporting standards based upon clearly articulated principles. These standards should require high quality, transparent and comparable information in financial statements and other financial reporting to help investors, other participants in the world’s capital markets and other users of financial information make economic decisions.</w:t>
      </w:r>
    </w:p>
    <w:p w:rsidR="00F01FE8" w:rsidRPr="00714AA1" w:rsidRDefault="00F01FE8"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 xml:space="preserve">        b. To promote the use and rigorous application of those standards.</w:t>
      </w:r>
    </w:p>
    <w:p w:rsidR="00F01FE8" w:rsidRPr="00714AA1" w:rsidRDefault="00F01FE8"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 xml:space="preserve">        c. In fulfilling the objectives associated with (a) and (b), to take account of, as appropriate, the needs of a range of sizes and types of entities in diverse economic settings. </w:t>
      </w:r>
    </w:p>
    <w:p w:rsidR="00F01FE8" w:rsidRDefault="00F01FE8"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 xml:space="preserve">        d. To promote and facilitate adoption of International Financial Reporting Standards (IFRSs), being the standards and interpretations issued by the IASB, through the convergence of national </w:t>
      </w:r>
      <w:r w:rsidR="000E1453">
        <w:rPr>
          <w:rFonts w:ascii="Arial" w:hAnsi="Arial" w:cs="Arial"/>
          <w:sz w:val="22"/>
          <w:szCs w:val="22"/>
          <w:lang w:val="en-CA"/>
        </w:rPr>
        <w:t>accounting standards and IFRSs.</w:t>
      </w:r>
    </w:p>
    <w:p w:rsidR="000E1453" w:rsidRPr="00714AA1" w:rsidRDefault="000E1453" w:rsidP="00B22480">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p>
    <w:p w:rsidR="000B0150" w:rsidRPr="00714AA1" w:rsidRDefault="000E1453" w:rsidP="000E1453">
      <w:pPr>
        <w:pStyle w:val="BodyText2"/>
        <w:tabs>
          <w:tab w:val="clear" w:pos="450"/>
          <w:tab w:val="clear" w:pos="1260"/>
          <w:tab w:val="left" w:pos="-360"/>
          <w:tab w:val="left" w:pos="567"/>
          <w:tab w:val="left" w:pos="1728"/>
        </w:tabs>
        <w:ind w:left="567" w:hanging="567"/>
        <w:jc w:val="left"/>
        <w:rPr>
          <w:rFonts w:ascii="Arial" w:hAnsi="Arial" w:cs="Arial"/>
          <w:sz w:val="22"/>
          <w:szCs w:val="22"/>
          <w:lang w:val="en-CA"/>
        </w:rPr>
      </w:pPr>
      <w:r>
        <w:rPr>
          <w:rFonts w:ascii="Arial" w:hAnsi="Arial" w:cs="Arial"/>
          <w:sz w:val="22"/>
          <w:szCs w:val="22"/>
          <w:lang w:val="en-CA"/>
        </w:rPr>
        <w:br w:type="page"/>
      </w:r>
      <w:r w:rsidR="00321C99" w:rsidRPr="00714AA1">
        <w:rPr>
          <w:rFonts w:ascii="Arial" w:hAnsi="Arial" w:cs="Arial"/>
          <w:sz w:val="22"/>
          <w:szCs w:val="22"/>
          <w:lang w:val="en-CA"/>
        </w:rPr>
        <w:lastRenderedPageBreak/>
        <w:t>18</w:t>
      </w:r>
      <w:r w:rsidR="000B0150" w:rsidRPr="00714AA1">
        <w:rPr>
          <w:rFonts w:ascii="Arial" w:hAnsi="Arial" w:cs="Arial"/>
          <w:sz w:val="22"/>
          <w:szCs w:val="22"/>
          <w:lang w:val="en-CA"/>
        </w:rPr>
        <w:t>.</w:t>
      </w:r>
      <w:r w:rsidR="000B0150" w:rsidRPr="00714AA1">
        <w:rPr>
          <w:rFonts w:ascii="Arial" w:hAnsi="Arial" w:cs="Arial"/>
          <w:sz w:val="22"/>
          <w:szCs w:val="22"/>
          <w:lang w:val="en-CA"/>
        </w:rPr>
        <w:tab/>
        <w:t xml:space="preserve">The international standard-setting structure is composed of four organizations: </w:t>
      </w:r>
      <w:r w:rsidR="00C0292B" w:rsidRPr="00714AA1">
        <w:rPr>
          <w:rFonts w:ascii="Arial" w:hAnsi="Arial" w:cs="Arial"/>
          <w:sz w:val="22"/>
          <w:szCs w:val="22"/>
          <w:lang w:val="en-CA"/>
        </w:rPr>
        <w:t>The</w:t>
      </w:r>
      <w:r w:rsidR="000B0150" w:rsidRPr="00714AA1">
        <w:rPr>
          <w:rFonts w:ascii="Arial" w:hAnsi="Arial" w:cs="Arial"/>
          <w:sz w:val="22"/>
          <w:szCs w:val="22"/>
          <w:lang w:val="en-CA"/>
        </w:rPr>
        <w:t xml:space="preserve"> </w:t>
      </w:r>
      <w:r w:rsidR="000B0150" w:rsidRPr="00714AA1">
        <w:rPr>
          <w:rFonts w:ascii="Arial" w:hAnsi="Arial" w:cs="Arial"/>
          <w:b/>
          <w:sz w:val="22"/>
          <w:szCs w:val="22"/>
          <w:lang w:val="en-CA"/>
        </w:rPr>
        <w:t>International Accounting Standards Committee Foundation (IASCF)</w:t>
      </w:r>
      <w:r w:rsidR="000B0150" w:rsidRPr="00714AA1">
        <w:rPr>
          <w:rFonts w:ascii="Arial" w:hAnsi="Arial" w:cs="Arial"/>
          <w:sz w:val="22"/>
          <w:szCs w:val="22"/>
          <w:lang w:val="en-CA"/>
        </w:rPr>
        <w:t xml:space="preserve">, the </w:t>
      </w:r>
      <w:r w:rsidR="000B0150" w:rsidRPr="00714AA1">
        <w:rPr>
          <w:rFonts w:ascii="Arial" w:hAnsi="Arial" w:cs="Arial"/>
          <w:b/>
          <w:sz w:val="22"/>
          <w:szCs w:val="22"/>
          <w:lang w:val="en-CA"/>
        </w:rPr>
        <w:t>International Accounting Standards Board</w:t>
      </w:r>
      <w:r w:rsidR="00321C99" w:rsidRPr="00714AA1">
        <w:rPr>
          <w:rFonts w:ascii="Arial" w:hAnsi="Arial" w:cs="Arial"/>
          <w:b/>
          <w:sz w:val="22"/>
          <w:szCs w:val="22"/>
          <w:lang w:val="en-CA"/>
        </w:rPr>
        <w:t xml:space="preserve"> (IASB)</w:t>
      </w:r>
      <w:r w:rsidR="000B0150" w:rsidRPr="00714AA1">
        <w:rPr>
          <w:rFonts w:ascii="Arial" w:hAnsi="Arial" w:cs="Arial"/>
          <w:sz w:val="22"/>
          <w:szCs w:val="22"/>
          <w:lang w:val="en-CA"/>
        </w:rPr>
        <w:t xml:space="preserve">, a </w:t>
      </w:r>
      <w:r w:rsidR="00321C99" w:rsidRPr="00714AA1">
        <w:rPr>
          <w:rFonts w:ascii="Arial" w:hAnsi="Arial" w:cs="Arial"/>
          <w:b/>
          <w:sz w:val="22"/>
          <w:szCs w:val="22"/>
          <w:lang w:val="en-CA"/>
        </w:rPr>
        <w:t xml:space="preserve">IFRS </w:t>
      </w:r>
      <w:r w:rsidR="000B0150" w:rsidRPr="00714AA1">
        <w:rPr>
          <w:rFonts w:ascii="Arial" w:hAnsi="Arial" w:cs="Arial"/>
          <w:b/>
          <w:sz w:val="22"/>
          <w:szCs w:val="22"/>
          <w:lang w:val="en-CA"/>
        </w:rPr>
        <w:t>Standard Advisory Council (SAC)</w:t>
      </w:r>
      <w:r w:rsidR="000B0150" w:rsidRPr="00714AA1">
        <w:rPr>
          <w:rFonts w:ascii="Arial" w:hAnsi="Arial" w:cs="Arial"/>
          <w:sz w:val="22"/>
          <w:szCs w:val="22"/>
          <w:lang w:val="en-CA"/>
        </w:rPr>
        <w:t xml:space="preserve">, and an </w:t>
      </w:r>
      <w:r w:rsidR="000B0150" w:rsidRPr="00714AA1">
        <w:rPr>
          <w:rFonts w:ascii="Arial" w:hAnsi="Arial" w:cs="Arial"/>
          <w:b/>
          <w:sz w:val="22"/>
          <w:szCs w:val="22"/>
          <w:lang w:val="en-CA"/>
        </w:rPr>
        <w:t>International Financial Reporting Interpretations Committee (IFRIC)</w:t>
      </w:r>
      <w:r w:rsidR="000B0150" w:rsidRPr="00714AA1">
        <w:rPr>
          <w:rFonts w:ascii="Arial" w:hAnsi="Arial" w:cs="Arial"/>
          <w:sz w:val="22"/>
          <w:szCs w:val="22"/>
          <w:lang w:val="en-CA"/>
        </w:rPr>
        <w:t>.</w:t>
      </w:r>
    </w:p>
    <w:p w:rsidR="000B0150" w:rsidRPr="00714AA1" w:rsidRDefault="000B0150"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a.</w:t>
      </w:r>
      <w:r w:rsidRPr="00714AA1">
        <w:rPr>
          <w:rFonts w:ascii="Arial" w:hAnsi="Arial" w:cs="Arial"/>
          <w:sz w:val="22"/>
          <w:szCs w:val="22"/>
          <w:lang w:val="en-CA"/>
        </w:rPr>
        <w:tab/>
        <w:t>The trustees of the IASCF select the members of the IASB and the SAC, fund their activities, and oversee the IASB’s activities.</w:t>
      </w:r>
    </w:p>
    <w:p w:rsidR="000B0150" w:rsidRPr="00714AA1" w:rsidRDefault="000B0150"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b.</w:t>
      </w:r>
      <w:r w:rsidRPr="00714AA1">
        <w:rPr>
          <w:rFonts w:ascii="Arial" w:hAnsi="Arial" w:cs="Arial"/>
          <w:sz w:val="22"/>
          <w:szCs w:val="22"/>
          <w:lang w:val="en-CA"/>
        </w:rPr>
        <w:tab/>
        <w:t>The IASB develop, in the public interest, a single set of high-quality and understand-able IFRS for general-purpose financial statements. The IASB relies on the expertise of various task force groups formed for various projects and on the SAC.</w:t>
      </w:r>
    </w:p>
    <w:p w:rsidR="000B0150" w:rsidRPr="00714AA1" w:rsidRDefault="000B0150"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t>The SAC consults with the IASB on major policy and technical issues and also helps select task force members.</w:t>
      </w:r>
    </w:p>
    <w:p w:rsidR="000B0150" w:rsidRPr="00714AA1" w:rsidRDefault="000B0150" w:rsidP="00B22480">
      <w:pPr>
        <w:pStyle w:val="BodyText2"/>
        <w:tabs>
          <w:tab w:val="clear" w:pos="450"/>
          <w:tab w:val="clear" w:pos="1260"/>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d.</w:t>
      </w:r>
      <w:r w:rsidRPr="00714AA1">
        <w:rPr>
          <w:rFonts w:ascii="Arial" w:hAnsi="Arial" w:cs="Arial"/>
          <w:sz w:val="22"/>
          <w:szCs w:val="22"/>
          <w:lang w:val="en-CA"/>
        </w:rPr>
        <w:tab/>
        <w:t>The IFRIC acts as the “problem filter” for the IASB, leaving the IASB to work on more pervasive long-term problems. It addresses controversial accounting problems as they arise, and determines whether it can quickly resolve them or whether to involve the IASB in solving them.</w:t>
      </w:r>
    </w:p>
    <w:p w:rsidR="000B0150" w:rsidRPr="00714AA1" w:rsidRDefault="000B0150" w:rsidP="00B22480">
      <w:pPr>
        <w:pStyle w:val="Index"/>
        <w:widowControl/>
        <w:suppressLineNumbers w:val="0"/>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321C99" w:rsidRPr="00714AA1" w:rsidRDefault="00321C99" w:rsidP="00B22480">
      <w:pPr>
        <w:pStyle w:val="BodyText2"/>
        <w:tabs>
          <w:tab w:val="clear" w:pos="450"/>
          <w:tab w:val="left" w:pos="-360"/>
          <w:tab w:val="left" w:pos="567"/>
          <w:tab w:val="left" w:pos="1728"/>
        </w:tabs>
        <w:ind w:left="567" w:hanging="567"/>
        <w:jc w:val="left"/>
        <w:rPr>
          <w:rFonts w:ascii="Arial" w:hAnsi="Arial" w:cs="Arial"/>
          <w:sz w:val="22"/>
          <w:szCs w:val="22"/>
          <w:lang w:val="en-CA"/>
        </w:rPr>
      </w:pPr>
      <w:r w:rsidRPr="00714AA1">
        <w:rPr>
          <w:rFonts w:ascii="Arial" w:hAnsi="Arial" w:cs="Arial"/>
          <w:sz w:val="22"/>
          <w:szCs w:val="22"/>
          <w:lang w:val="en-CA"/>
        </w:rPr>
        <w:t>19.</w:t>
      </w:r>
      <w:r w:rsidRPr="00714AA1">
        <w:rPr>
          <w:rFonts w:ascii="Arial" w:hAnsi="Arial" w:cs="Arial"/>
          <w:sz w:val="22"/>
          <w:szCs w:val="22"/>
          <w:lang w:val="en-CA"/>
        </w:rPr>
        <w:tab/>
        <w:t xml:space="preserve">The IASB has a thorough, open and transparent </w:t>
      </w:r>
      <w:r w:rsidRPr="00714AA1">
        <w:rPr>
          <w:rFonts w:ascii="Arial" w:hAnsi="Arial" w:cs="Arial"/>
          <w:b/>
          <w:sz w:val="22"/>
          <w:szCs w:val="22"/>
          <w:lang w:val="en-CA"/>
        </w:rPr>
        <w:t>due process</w:t>
      </w:r>
      <w:r w:rsidRPr="00714AA1">
        <w:rPr>
          <w:rFonts w:ascii="Arial" w:hAnsi="Arial" w:cs="Arial"/>
          <w:sz w:val="22"/>
          <w:szCs w:val="22"/>
          <w:lang w:val="en-CA"/>
        </w:rPr>
        <w:t xml:space="preserve"> in establishing financial accounting standards. It consists of the following elements:</w:t>
      </w:r>
    </w:p>
    <w:p w:rsidR="00321C99" w:rsidRPr="00714AA1"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a.</w:t>
      </w:r>
      <w:r w:rsidRPr="00714AA1">
        <w:rPr>
          <w:rFonts w:ascii="Arial" w:hAnsi="Arial" w:cs="Arial"/>
          <w:sz w:val="22"/>
          <w:szCs w:val="22"/>
          <w:lang w:val="en-CA"/>
        </w:rPr>
        <w:tab/>
        <w:t>An independent standard-setting board overseen by geographically and professionally diverse body of trustees.</w:t>
      </w:r>
    </w:p>
    <w:p w:rsidR="00321C99" w:rsidRPr="00714AA1"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b.</w:t>
      </w:r>
      <w:r w:rsidRPr="00714AA1">
        <w:rPr>
          <w:rFonts w:ascii="Arial" w:hAnsi="Arial" w:cs="Arial"/>
          <w:sz w:val="22"/>
          <w:szCs w:val="22"/>
          <w:lang w:val="en-CA"/>
        </w:rPr>
        <w:tab/>
        <w:t>A thorough and systematic process for developing standards.</w:t>
      </w:r>
    </w:p>
    <w:p w:rsidR="00321C99" w:rsidRPr="00714AA1"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t>Engagement with investors, regulators, business leaders, and the global accountancy profession at every stage of the process.</w:t>
      </w:r>
    </w:p>
    <w:p w:rsidR="00321C99" w:rsidRPr="00714AA1" w:rsidRDefault="00321C99" w:rsidP="00B22480">
      <w:pPr>
        <w:pStyle w:val="BodyText2"/>
        <w:tabs>
          <w:tab w:val="clear" w:pos="450"/>
          <w:tab w:val="clear" w:pos="1260"/>
          <w:tab w:val="left" w:pos="-360"/>
          <w:tab w:val="left" w:pos="567"/>
          <w:tab w:val="left" w:pos="1728"/>
        </w:tabs>
        <w:ind w:left="964" w:hanging="397"/>
        <w:jc w:val="left"/>
        <w:rPr>
          <w:rFonts w:ascii="Arial" w:hAnsi="Arial" w:cs="Arial"/>
          <w:sz w:val="22"/>
          <w:szCs w:val="22"/>
          <w:lang w:val="en-CA"/>
        </w:rPr>
      </w:pPr>
      <w:r w:rsidRPr="00714AA1">
        <w:rPr>
          <w:rFonts w:ascii="Arial" w:hAnsi="Arial" w:cs="Arial"/>
          <w:sz w:val="22"/>
          <w:szCs w:val="22"/>
          <w:lang w:val="en-CA"/>
        </w:rPr>
        <w:t>d.</w:t>
      </w:r>
      <w:r w:rsidRPr="00714AA1">
        <w:rPr>
          <w:rFonts w:ascii="Arial" w:hAnsi="Arial" w:cs="Arial"/>
          <w:sz w:val="22"/>
          <w:szCs w:val="22"/>
          <w:lang w:val="en-CA"/>
        </w:rPr>
        <w:tab/>
        <w:t>Collaborative efforts with the worldwide standard-setting community.</w:t>
      </w:r>
    </w:p>
    <w:p w:rsidR="00321C99" w:rsidRPr="00714AA1" w:rsidRDefault="00321C99">
      <w:pPr>
        <w:pStyle w:val="Index"/>
        <w:widowControl/>
        <w:suppressLineNumbers w:val="0"/>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321C99" w:rsidRPr="00714AA1" w:rsidRDefault="00321C99" w:rsidP="000311C6">
      <w:pPr>
        <w:pStyle w:val="Index"/>
        <w:widowControl/>
        <w:suppressLineNumbers w:val="0"/>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r w:rsidRPr="00714AA1">
        <w:rPr>
          <w:rFonts w:ascii="Arial" w:hAnsi="Arial" w:cs="Arial"/>
          <w:sz w:val="22"/>
          <w:szCs w:val="22"/>
          <w:lang w:val="en-CA"/>
        </w:rPr>
        <w:t>20.</w:t>
      </w:r>
      <w:r w:rsidRPr="00714AA1">
        <w:rPr>
          <w:rFonts w:ascii="Arial" w:hAnsi="Arial" w:cs="Arial"/>
          <w:sz w:val="22"/>
          <w:szCs w:val="22"/>
          <w:lang w:val="en-CA"/>
        </w:rPr>
        <w:tab/>
        <w:t>To implement its due process, the IASB follows specific steps to develop a typical IFRS:</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a.</w:t>
      </w:r>
      <w:r w:rsidRPr="00714AA1">
        <w:rPr>
          <w:rFonts w:ascii="Arial" w:hAnsi="Arial" w:cs="Arial"/>
          <w:sz w:val="22"/>
          <w:szCs w:val="22"/>
          <w:lang w:val="en-CA"/>
        </w:rPr>
        <w:tab/>
        <w:t>Topics are identified and placed on the Board’s agenda.</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b.</w:t>
      </w:r>
      <w:r w:rsidRPr="00714AA1">
        <w:rPr>
          <w:rFonts w:ascii="Arial" w:hAnsi="Arial" w:cs="Arial"/>
          <w:sz w:val="22"/>
          <w:szCs w:val="22"/>
          <w:lang w:val="en-CA"/>
        </w:rPr>
        <w:tab/>
        <w:t xml:space="preserve">Research and analysis are conducted and </w:t>
      </w:r>
      <w:r w:rsidRPr="00714AA1">
        <w:rPr>
          <w:rFonts w:ascii="Arial" w:hAnsi="Arial" w:cs="Arial"/>
          <w:b/>
          <w:sz w:val="22"/>
          <w:szCs w:val="22"/>
          <w:lang w:val="en-CA"/>
        </w:rPr>
        <w:t>discussion papers</w:t>
      </w:r>
      <w:r w:rsidRPr="00714AA1">
        <w:rPr>
          <w:rFonts w:ascii="Arial" w:hAnsi="Arial" w:cs="Arial"/>
          <w:sz w:val="22"/>
          <w:szCs w:val="22"/>
          <w:lang w:val="en-CA"/>
        </w:rPr>
        <w:t xml:space="preserve"> are issued on the preliminary views of pros and cons.</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t>Public hearings are held on the proposed standard.</w:t>
      </w:r>
    </w:p>
    <w:p w:rsidR="00321C99" w:rsidRPr="00714AA1" w:rsidRDefault="00321C99" w:rsidP="00321C99">
      <w:pPr>
        <w:pStyle w:val="BodyText2"/>
        <w:tabs>
          <w:tab w:val="clear" w:pos="450"/>
          <w:tab w:val="clear" w:pos="1260"/>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d.</w:t>
      </w:r>
      <w:r w:rsidRPr="00714AA1">
        <w:rPr>
          <w:rFonts w:ascii="Arial" w:hAnsi="Arial" w:cs="Arial"/>
          <w:sz w:val="22"/>
          <w:szCs w:val="22"/>
          <w:lang w:val="en-CA"/>
        </w:rPr>
        <w:tab/>
        <w:t xml:space="preserve">Board evaluates research and public response and issues an </w:t>
      </w:r>
      <w:r w:rsidRPr="00714AA1">
        <w:rPr>
          <w:rFonts w:ascii="Arial" w:hAnsi="Arial" w:cs="Arial"/>
          <w:b/>
          <w:sz w:val="22"/>
          <w:szCs w:val="22"/>
          <w:lang w:val="en-CA"/>
        </w:rPr>
        <w:t>exposure draft</w:t>
      </w:r>
      <w:r w:rsidRPr="00714AA1">
        <w:rPr>
          <w:rFonts w:ascii="Arial" w:hAnsi="Arial" w:cs="Arial"/>
          <w:sz w:val="22"/>
          <w:szCs w:val="22"/>
          <w:lang w:val="en-CA"/>
        </w:rPr>
        <w:t>.</w:t>
      </w:r>
    </w:p>
    <w:p w:rsidR="00321C99" w:rsidRPr="00714AA1" w:rsidRDefault="00321C99" w:rsidP="00321C99">
      <w:pPr>
        <w:pStyle w:val="BodyText2"/>
        <w:tabs>
          <w:tab w:val="clear" w:pos="450"/>
          <w:tab w:val="clear" w:pos="1260"/>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e.</w:t>
      </w:r>
      <w:r w:rsidRPr="00714AA1">
        <w:rPr>
          <w:rFonts w:ascii="Arial" w:hAnsi="Arial" w:cs="Arial"/>
          <w:sz w:val="22"/>
          <w:szCs w:val="22"/>
          <w:lang w:val="en-CA"/>
        </w:rPr>
        <w:tab/>
        <w:t>Board evaluates responses and changes exposure draft, if necessary. Then final standard is issued.</w:t>
      </w:r>
    </w:p>
    <w:p w:rsidR="000B0150" w:rsidRPr="00714AA1" w:rsidRDefault="000B0150">
      <w:pPr>
        <w:pStyle w:val="Index"/>
        <w:widowControl/>
        <w:suppressLineNumbers w:val="0"/>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321C99" w:rsidRPr="00714AA1" w:rsidRDefault="00321C99" w:rsidP="00321C99">
      <w:pPr>
        <w:pStyle w:val="BodyText2"/>
        <w:tabs>
          <w:tab w:val="clear" w:pos="450"/>
          <w:tab w:val="left" w:pos="-360"/>
          <w:tab w:val="left" w:pos="567"/>
          <w:tab w:val="left" w:pos="1728"/>
        </w:tabs>
        <w:ind w:left="567" w:hanging="567"/>
        <w:rPr>
          <w:rFonts w:ascii="Arial" w:hAnsi="Arial" w:cs="Arial"/>
          <w:sz w:val="22"/>
          <w:szCs w:val="22"/>
          <w:lang w:val="en-CA"/>
        </w:rPr>
      </w:pPr>
      <w:r w:rsidRPr="00714AA1">
        <w:rPr>
          <w:rFonts w:ascii="Arial" w:hAnsi="Arial" w:cs="Arial"/>
          <w:sz w:val="22"/>
          <w:szCs w:val="22"/>
          <w:lang w:val="en-CA"/>
        </w:rPr>
        <w:t>21.</w:t>
      </w:r>
      <w:r w:rsidRPr="00714AA1">
        <w:rPr>
          <w:rFonts w:ascii="Arial" w:hAnsi="Arial" w:cs="Arial"/>
          <w:sz w:val="22"/>
          <w:szCs w:val="22"/>
          <w:lang w:val="en-CA"/>
        </w:rPr>
        <w:tab/>
        <w:t>The following characteristics of the Board are meant to insulate its members as much as possible from the political process, favoured industries, and national or cultural bias:</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a.</w:t>
      </w:r>
      <w:r w:rsidRPr="00714AA1">
        <w:rPr>
          <w:rFonts w:ascii="Arial" w:hAnsi="Arial" w:cs="Arial"/>
          <w:sz w:val="22"/>
          <w:szCs w:val="22"/>
          <w:lang w:val="en-CA"/>
        </w:rPr>
        <w:tab/>
      </w:r>
      <w:r w:rsidRPr="00714AA1">
        <w:rPr>
          <w:rFonts w:ascii="Arial" w:hAnsi="Arial" w:cs="Arial"/>
          <w:b/>
          <w:sz w:val="22"/>
          <w:szCs w:val="22"/>
          <w:lang w:val="en-CA"/>
        </w:rPr>
        <w:t>Membership</w:t>
      </w:r>
      <w:r w:rsidRPr="00714AA1">
        <w:rPr>
          <w:rFonts w:ascii="Arial" w:hAnsi="Arial" w:cs="Arial"/>
          <w:sz w:val="22"/>
          <w:szCs w:val="22"/>
          <w:lang w:val="en-CA"/>
        </w:rPr>
        <w:t>:</w:t>
      </w:r>
      <w:r w:rsidRPr="00714AA1">
        <w:rPr>
          <w:rFonts w:ascii="Cambria Math" w:hAnsi="Cambria Math" w:cs="Cambria Math"/>
          <w:sz w:val="22"/>
          <w:szCs w:val="22"/>
          <w:lang w:val="en-CA"/>
        </w:rPr>
        <w:t> </w:t>
      </w:r>
      <w:r w:rsidRPr="00714AA1">
        <w:rPr>
          <w:rFonts w:ascii="Arial" w:hAnsi="Arial" w:cs="Arial"/>
          <w:sz w:val="22"/>
          <w:szCs w:val="22"/>
          <w:lang w:val="en-CA"/>
        </w:rPr>
        <w:t>The Board consists of 1</w:t>
      </w:r>
      <w:r w:rsidR="00703AC2" w:rsidRPr="00714AA1">
        <w:rPr>
          <w:rFonts w:ascii="Arial" w:hAnsi="Arial" w:cs="Arial"/>
          <w:sz w:val="22"/>
          <w:szCs w:val="22"/>
          <w:lang w:val="en-CA"/>
        </w:rPr>
        <w:t>4</w:t>
      </w:r>
      <w:r w:rsidRPr="00714AA1">
        <w:rPr>
          <w:rFonts w:ascii="Arial" w:hAnsi="Arial" w:cs="Arial"/>
          <w:sz w:val="22"/>
          <w:szCs w:val="22"/>
          <w:lang w:val="en-CA"/>
        </w:rPr>
        <w:t xml:space="preserve"> members, from </w:t>
      </w:r>
      <w:r w:rsidR="00DD4725" w:rsidRPr="00714AA1">
        <w:rPr>
          <w:rFonts w:ascii="Arial" w:hAnsi="Arial" w:cs="Arial"/>
          <w:sz w:val="22"/>
          <w:szCs w:val="22"/>
          <w:lang w:val="en-CA"/>
        </w:rPr>
        <w:t>7</w:t>
      </w:r>
      <w:r w:rsidRPr="00714AA1">
        <w:rPr>
          <w:rFonts w:ascii="Arial" w:hAnsi="Arial" w:cs="Arial"/>
          <w:sz w:val="22"/>
          <w:szCs w:val="22"/>
          <w:lang w:val="en-CA"/>
        </w:rPr>
        <w:t xml:space="preserve"> different countries, serving 5-year renewable terms. </w:t>
      </w:r>
      <w:r w:rsidR="00DD4725" w:rsidRPr="00714AA1">
        <w:rPr>
          <w:rFonts w:ascii="Arial" w:hAnsi="Arial" w:cs="Arial"/>
          <w:sz w:val="22"/>
          <w:szCs w:val="22"/>
          <w:lang w:val="en-CA"/>
        </w:rPr>
        <w:t>Up to three</w:t>
      </w:r>
      <w:r w:rsidRPr="00714AA1">
        <w:rPr>
          <w:rFonts w:ascii="Arial" w:hAnsi="Arial" w:cs="Arial"/>
          <w:sz w:val="22"/>
          <w:szCs w:val="22"/>
          <w:lang w:val="en-CA"/>
        </w:rPr>
        <w:t xml:space="preserve"> members</w:t>
      </w:r>
      <w:r w:rsidR="00DD4725" w:rsidRPr="00714AA1">
        <w:rPr>
          <w:rFonts w:ascii="Arial" w:hAnsi="Arial" w:cs="Arial"/>
          <w:sz w:val="22"/>
          <w:szCs w:val="22"/>
          <w:lang w:val="en-CA"/>
        </w:rPr>
        <w:t xml:space="preserve"> may be </w:t>
      </w:r>
      <w:r w:rsidRPr="00714AA1">
        <w:rPr>
          <w:rFonts w:ascii="Arial" w:hAnsi="Arial" w:cs="Arial"/>
          <w:sz w:val="22"/>
          <w:szCs w:val="22"/>
          <w:lang w:val="en-CA"/>
        </w:rPr>
        <w:t>part-time.</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b.</w:t>
      </w:r>
      <w:r w:rsidRPr="00714AA1">
        <w:rPr>
          <w:rFonts w:ascii="Arial" w:hAnsi="Arial" w:cs="Arial"/>
          <w:sz w:val="22"/>
          <w:szCs w:val="22"/>
          <w:lang w:val="en-CA"/>
        </w:rPr>
        <w:tab/>
      </w:r>
      <w:r w:rsidRPr="00714AA1">
        <w:rPr>
          <w:rFonts w:ascii="Arial" w:hAnsi="Arial" w:cs="Arial"/>
          <w:b/>
          <w:sz w:val="22"/>
          <w:szCs w:val="22"/>
          <w:lang w:val="en-CA"/>
        </w:rPr>
        <w:t>Autonomy</w:t>
      </w:r>
      <w:r w:rsidRPr="00714AA1">
        <w:rPr>
          <w:rFonts w:ascii="Arial" w:hAnsi="Arial" w:cs="Arial"/>
          <w:sz w:val="22"/>
          <w:szCs w:val="22"/>
          <w:lang w:val="en-CA"/>
        </w:rPr>
        <w:t>:</w:t>
      </w:r>
      <w:r w:rsidRPr="00714AA1">
        <w:rPr>
          <w:rFonts w:ascii="Cambria Math" w:hAnsi="Cambria Math" w:cs="Cambria Math"/>
          <w:sz w:val="22"/>
          <w:szCs w:val="22"/>
          <w:lang w:val="en-CA"/>
        </w:rPr>
        <w:t> </w:t>
      </w:r>
      <w:r w:rsidRPr="00714AA1">
        <w:rPr>
          <w:rFonts w:ascii="Arial" w:hAnsi="Arial" w:cs="Arial"/>
          <w:sz w:val="22"/>
          <w:szCs w:val="22"/>
          <w:lang w:val="en-CA"/>
        </w:rPr>
        <w:t>The IASB is not part of any professional organization. It is appointed by and answerable only to the IASCF.</w:t>
      </w:r>
    </w:p>
    <w:p w:rsidR="00321C99" w:rsidRPr="00714AA1" w:rsidRDefault="00321C99" w:rsidP="00321C99">
      <w:pPr>
        <w:pStyle w:val="BodyText2"/>
        <w:tabs>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c.</w:t>
      </w:r>
      <w:r w:rsidRPr="00714AA1">
        <w:rPr>
          <w:rFonts w:ascii="Arial" w:hAnsi="Arial" w:cs="Arial"/>
          <w:sz w:val="22"/>
          <w:szCs w:val="22"/>
          <w:lang w:val="en-CA"/>
        </w:rPr>
        <w:tab/>
      </w:r>
      <w:r w:rsidRPr="00714AA1">
        <w:rPr>
          <w:rFonts w:ascii="Arial" w:hAnsi="Arial" w:cs="Arial"/>
          <w:b/>
          <w:sz w:val="22"/>
          <w:szCs w:val="22"/>
          <w:lang w:val="en-CA"/>
        </w:rPr>
        <w:t>Independence</w:t>
      </w:r>
      <w:r w:rsidRPr="00714AA1">
        <w:rPr>
          <w:rFonts w:ascii="Arial" w:hAnsi="Arial" w:cs="Arial"/>
          <w:sz w:val="22"/>
          <w:szCs w:val="22"/>
          <w:lang w:val="en-CA"/>
        </w:rPr>
        <w:t>:</w:t>
      </w:r>
      <w:r w:rsidRPr="00714AA1">
        <w:rPr>
          <w:rFonts w:ascii="Cambria Math" w:hAnsi="Cambria Math" w:cs="Cambria Math"/>
          <w:sz w:val="22"/>
          <w:szCs w:val="22"/>
          <w:lang w:val="en-CA"/>
        </w:rPr>
        <w:t> </w:t>
      </w:r>
      <w:r w:rsidRPr="00714AA1">
        <w:rPr>
          <w:rFonts w:ascii="Arial" w:hAnsi="Arial" w:cs="Arial"/>
          <w:sz w:val="22"/>
          <w:szCs w:val="22"/>
          <w:lang w:val="en-CA"/>
        </w:rPr>
        <w:t>Full-time members must sever all ties with their former employer. Members are selected for their expertise rather than to represent a given country.</w:t>
      </w:r>
    </w:p>
    <w:p w:rsidR="00321C99" w:rsidRDefault="00321C99" w:rsidP="00321C99">
      <w:pPr>
        <w:pStyle w:val="BodyText2"/>
        <w:tabs>
          <w:tab w:val="clear" w:pos="450"/>
          <w:tab w:val="clear" w:pos="1260"/>
          <w:tab w:val="left" w:pos="-360"/>
          <w:tab w:val="left" w:pos="567"/>
          <w:tab w:val="left" w:pos="1728"/>
        </w:tabs>
        <w:ind w:left="964" w:hanging="397"/>
        <w:rPr>
          <w:rFonts w:ascii="Arial" w:hAnsi="Arial" w:cs="Arial"/>
          <w:sz w:val="22"/>
          <w:szCs w:val="22"/>
          <w:lang w:val="en-CA"/>
        </w:rPr>
      </w:pPr>
      <w:r w:rsidRPr="00714AA1">
        <w:rPr>
          <w:rFonts w:ascii="Arial" w:hAnsi="Arial" w:cs="Arial"/>
          <w:sz w:val="22"/>
          <w:szCs w:val="22"/>
          <w:lang w:val="en-CA"/>
        </w:rPr>
        <w:t>d.</w:t>
      </w:r>
      <w:r w:rsidRPr="00714AA1">
        <w:rPr>
          <w:rFonts w:ascii="Arial" w:hAnsi="Arial" w:cs="Arial"/>
          <w:sz w:val="22"/>
          <w:szCs w:val="22"/>
          <w:lang w:val="en-CA"/>
        </w:rPr>
        <w:tab/>
      </w:r>
      <w:r w:rsidRPr="00714AA1">
        <w:rPr>
          <w:rFonts w:ascii="Arial" w:hAnsi="Arial" w:cs="Arial"/>
          <w:b/>
          <w:sz w:val="22"/>
          <w:szCs w:val="22"/>
          <w:lang w:val="en-CA"/>
        </w:rPr>
        <w:t>Voting</w:t>
      </w:r>
      <w:r w:rsidRPr="00714AA1">
        <w:rPr>
          <w:rFonts w:ascii="Arial" w:hAnsi="Arial" w:cs="Arial"/>
          <w:sz w:val="22"/>
          <w:szCs w:val="22"/>
          <w:lang w:val="en-CA"/>
        </w:rPr>
        <w:t>:</w:t>
      </w:r>
      <w:r w:rsidRPr="00714AA1">
        <w:rPr>
          <w:rFonts w:ascii="Cambria Math" w:hAnsi="Cambria Math" w:cs="Cambria Math"/>
          <w:sz w:val="22"/>
          <w:szCs w:val="22"/>
          <w:lang w:val="en-CA"/>
        </w:rPr>
        <w:t> </w:t>
      </w:r>
      <w:r w:rsidRPr="00714AA1">
        <w:rPr>
          <w:rFonts w:ascii="Arial" w:hAnsi="Arial" w:cs="Arial"/>
          <w:sz w:val="22"/>
          <w:szCs w:val="22"/>
          <w:lang w:val="en-CA"/>
        </w:rPr>
        <w:t>Nine of 14 votes are needed to issue a new IFRS.</w:t>
      </w:r>
    </w:p>
    <w:p w:rsidR="00A435D5" w:rsidRPr="00714AA1" w:rsidRDefault="00A435D5" w:rsidP="00321C99">
      <w:pPr>
        <w:pStyle w:val="BodyText2"/>
        <w:tabs>
          <w:tab w:val="clear" w:pos="450"/>
          <w:tab w:val="clear" w:pos="1260"/>
          <w:tab w:val="left" w:pos="-360"/>
          <w:tab w:val="left" w:pos="567"/>
          <w:tab w:val="left" w:pos="1728"/>
        </w:tabs>
        <w:ind w:left="964" w:hanging="397"/>
        <w:rPr>
          <w:rFonts w:ascii="Arial" w:hAnsi="Arial" w:cs="Arial"/>
          <w:sz w:val="22"/>
          <w:szCs w:val="22"/>
          <w:lang w:val="en-CA"/>
        </w:rPr>
      </w:pPr>
    </w:p>
    <w:p w:rsidR="00321C99" w:rsidRPr="00D14627" w:rsidRDefault="000E1453" w:rsidP="00B22480">
      <w:pPr>
        <w:pStyle w:val="Index"/>
        <w:widowControl/>
        <w:suppressLineNumbers w:val="0"/>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r>
        <w:rPr>
          <w:rFonts w:ascii="Arial" w:hAnsi="Arial" w:cs="Arial"/>
          <w:sz w:val="22"/>
          <w:szCs w:val="22"/>
          <w:lang w:val="en-CA"/>
        </w:rPr>
        <w:br w:type="page"/>
      </w:r>
      <w:r w:rsidR="00321C99" w:rsidRPr="00D14627">
        <w:rPr>
          <w:rFonts w:ascii="Arial" w:hAnsi="Arial" w:cs="Arial"/>
          <w:sz w:val="22"/>
          <w:szCs w:val="22"/>
          <w:lang w:val="en-CA"/>
        </w:rPr>
        <w:lastRenderedPageBreak/>
        <w:t>22.</w:t>
      </w:r>
      <w:r w:rsidR="00321C99" w:rsidRPr="00D14627">
        <w:rPr>
          <w:rFonts w:ascii="Arial" w:hAnsi="Arial" w:cs="Arial"/>
          <w:sz w:val="22"/>
          <w:szCs w:val="22"/>
          <w:lang w:val="en-CA"/>
        </w:rPr>
        <w:tab/>
        <w:t>The IASB issues three major types of pronouncements:</w:t>
      </w:r>
    </w:p>
    <w:p w:rsidR="00321C99" w:rsidRPr="00D14627"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D14627">
        <w:rPr>
          <w:rFonts w:ascii="Arial" w:hAnsi="Arial" w:cs="Arial"/>
          <w:sz w:val="22"/>
          <w:szCs w:val="22"/>
          <w:lang w:val="en-CA"/>
        </w:rPr>
        <w:t>a.</w:t>
      </w:r>
      <w:r w:rsidRPr="00D14627">
        <w:rPr>
          <w:rFonts w:ascii="Arial" w:hAnsi="Arial" w:cs="Arial"/>
          <w:sz w:val="22"/>
          <w:szCs w:val="22"/>
          <w:lang w:val="en-CA"/>
        </w:rPr>
        <w:tab/>
      </w:r>
      <w:r w:rsidRPr="00D14627">
        <w:rPr>
          <w:rFonts w:ascii="Arial" w:hAnsi="Arial" w:cs="Arial"/>
          <w:b/>
          <w:sz w:val="22"/>
          <w:szCs w:val="22"/>
          <w:lang w:val="en-CA"/>
        </w:rPr>
        <w:t>International Financial Reporting Standards</w:t>
      </w:r>
      <w:r w:rsidRPr="00D14627">
        <w:rPr>
          <w:rFonts w:ascii="Arial" w:hAnsi="Arial" w:cs="Arial"/>
          <w:sz w:val="22"/>
          <w:szCs w:val="22"/>
          <w:lang w:val="en-CA"/>
        </w:rPr>
        <w:t>:</w:t>
      </w:r>
      <w:r w:rsidRPr="00D14627">
        <w:rPr>
          <w:rFonts w:ascii="Cambria Math" w:hAnsi="Cambria Math" w:cs="Cambria Math"/>
          <w:sz w:val="22"/>
          <w:szCs w:val="22"/>
          <w:lang w:val="en-CA"/>
        </w:rPr>
        <w:t> </w:t>
      </w:r>
      <w:r w:rsidRPr="00D14627">
        <w:rPr>
          <w:rFonts w:ascii="Arial" w:hAnsi="Arial" w:cs="Arial"/>
          <w:sz w:val="22"/>
          <w:szCs w:val="22"/>
          <w:lang w:val="en-CA"/>
        </w:rPr>
        <w:t>To date the IASB has issued 13</w:t>
      </w:r>
      <w:r w:rsidR="00941E3A" w:rsidRPr="00D14627">
        <w:rPr>
          <w:rFonts w:ascii="Arial" w:hAnsi="Arial" w:cs="Arial"/>
          <w:sz w:val="22"/>
          <w:szCs w:val="22"/>
          <w:lang w:val="en-CA"/>
        </w:rPr>
        <w:t xml:space="preserve"> IFRS</w:t>
      </w:r>
      <w:r w:rsidRPr="00D14627">
        <w:rPr>
          <w:rFonts w:ascii="Arial" w:hAnsi="Arial" w:cs="Arial"/>
          <w:sz w:val="22"/>
          <w:szCs w:val="22"/>
          <w:lang w:val="en-CA"/>
        </w:rPr>
        <w:t xml:space="preserve"> standards. In addition, the previous international standard-setting body, the </w:t>
      </w:r>
      <w:r w:rsidRPr="00D14627">
        <w:rPr>
          <w:rFonts w:ascii="Arial" w:hAnsi="Arial" w:cs="Arial"/>
          <w:b/>
          <w:sz w:val="22"/>
          <w:szCs w:val="22"/>
          <w:lang w:val="en-CA"/>
        </w:rPr>
        <w:t>International Accounting Standards Committee (IASC)</w:t>
      </w:r>
      <w:r w:rsidRPr="00D14627">
        <w:rPr>
          <w:rFonts w:ascii="Arial" w:hAnsi="Arial" w:cs="Arial"/>
          <w:sz w:val="22"/>
          <w:szCs w:val="22"/>
          <w:lang w:val="en-CA"/>
        </w:rPr>
        <w:t xml:space="preserve"> issued 4</w:t>
      </w:r>
      <w:r w:rsidR="00F87763" w:rsidRPr="00D14627">
        <w:rPr>
          <w:rFonts w:ascii="Arial" w:hAnsi="Arial" w:cs="Arial"/>
          <w:sz w:val="22"/>
          <w:szCs w:val="22"/>
          <w:lang w:val="en-CA"/>
        </w:rPr>
        <w:t>1</w:t>
      </w:r>
      <w:r w:rsidRPr="00D14627">
        <w:rPr>
          <w:rFonts w:ascii="Arial" w:hAnsi="Arial" w:cs="Arial"/>
          <w:sz w:val="22"/>
          <w:szCs w:val="22"/>
          <w:lang w:val="en-CA"/>
        </w:rPr>
        <w:t xml:space="preserve"> </w:t>
      </w:r>
      <w:r w:rsidRPr="00D14627">
        <w:rPr>
          <w:rFonts w:ascii="Arial" w:hAnsi="Arial" w:cs="Arial"/>
          <w:b/>
          <w:sz w:val="22"/>
          <w:szCs w:val="22"/>
          <w:lang w:val="en-CA"/>
        </w:rPr>
        <w:t>International Accounting Standards (IAS)</w:t>
      </w:r>
      <w:r w:rsidRPr="00D14627">
        <w:rPr>
          <w:rFonts w:ascii="Arial" w:hAnsi="Arial" w:cs="Arial"/>
          <w:sz w:val="22"/>
          <w:szCs w:val="22"/>
          <w:lang w:val="en-CA"/>
        </w:rPr>
        <w:t>. Those that have not been amended or superseded are considered under the umbrella of IFRS.</w:t>
      </w:r>
    </w:p>
    <w:p w:rsidR="00321C99" w:rsidRPr="00D14627"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D14627">
        <w:rPr>
          <w:rFonts w:ascii="Arial" w:hAnsi="Arial" w:cs="Arial"/>
          <w:sz w:val="22"/>
          <w:szCs w:val="22"/>
          <w:lang w:val="en-CA"/>
        </w:rPr>
        <w:t>b.</w:t>
      </w:r>
      <w:r w:rsidRPr="00D14627">
        <w:rPr>
          <w:rFonts w:ascii="Arial" w:hAnsi="Arial" w:cs="Arial"/>
          <w:sz w:val="22"/>
          <w:szCs w:val="22"/>
          <w:lang w:val="en-CA"/>
        </w:rPr>
        <w:tab/>
      </w:r>
      <w:r w:rsidR="00941E3A" w:rsidRPr="00D14627">
        <w:rPr>
          <w:rFonts w:ascii="Arial" w:hAnsi="Arial" w:cs="Arial"/>
          <w:b/>
          <w:sz w:val="22"/>
          <w:szCs w:val="22"/>
          <w:lang w:val="en-CA"/>
        </w:rPr>
        <w:t>Framework for Financial Reporting</w:t>
      </w:r>
      <w:r w:rsidR="00941E3A" w:rsidRPr="00D14627">
        <w:rPr>
          <w:rFonts w:ascii="Arial" w:hAnsi="Arial" w:cs="Arial"/>
          <w:sz w:val="22"/>
          <w:szCs w:val="22"/>
          <w:lang w:val="en-CA"/>
        </w:rPr>
        <w:t>:</w:t>
      </w:r>
      <w:r w:rsidR="00941E3A" w:rsidRPr="00D14627">
        <w:rPr>
          <w:rFonts w:ascii="Cambria Math" w:hAnsi="Cambria Math" w:cs="Cambria Math"/>
          <w:sz w:val="22"/>
          <w:szCs w:val="22"/>
          <w:lang w:val="en-CA"/>
        </w:rPr>
        <w:t> </w:t>
      </w:r>
      <w:r w:rsidR="00941E3A" w:rsidRPr="00D14627">
        <w:rPr>
          <w:rFonts w:ascii="Arial" w:hAnsi="Arial" w:cs="Arial"/>
          <w:sz w:val="22"/>
          <w:szCs w:val="22"/>
          <w:lang w:val="en-CA"/>
        </w:rPr>
        <w:t xml:space="preserve">The IASC issued the </w:t>
      </w:r>
      <w:r w:rsidR="00941E3A" w:rsidRPr="00D14627">
        <w:rPr>
          <w:rFonts w:ascii="Arial" w:hAnsi="Arial" w:cs="Arial"/>
          <w:b/>
          <w:sz w:val="22"/>
          <w:szCs w:val="22"/>
          <w:lang w:val="en-CA"/>
        </w:rPr>
        <w:t>Framework for the Preparation and Presentation of Financial Statements</w:t>
      </w:r>
      <w:r w:rsidR="00941E3A" w:rsidRPr="00D14627">
        <w:rPr>
          <w:rFonts w:ascii="Arial" w:hAnsi="Arial" w:cs="Arial"/>
          <w:sz w:val="22"/>
          <w:szCs w:val="22"/>
          <w:lang w:val="en-CA"/>
        </w:rPr>
        <w:t xml:space="preserve"> (referred to as the Framework) with the intent to create a conceptual framework that would serve as a tool for solving existing and emerging problems in a consistent manner. However, the Framework is not an IFRS and does not define standards for any particular measurement of disclosure issue. Nothing in the Framework overrides a specific IFRS</w:t>
      </w:r>
      <w:r w:rsidRPr="00D14627">
        <w:rPr>
          <w:rFonts w:ascii="Arial" w:hAnsi="Arial" w:cs="Arial"/>
          <w:sz w:val="22"/>
          <w:szCs w:val="22"/>
          <w:lang w:val="en-CA"/>
        </w:rPr>
        <w:t>.</w:t>
      </w:r>
    </w:p>
    <w:p w:rsidR="00321C99" w:rsidRPr="00D14627" w:rsidRDefault="00321C99" w:rsidP="00B22480">
      <w:pPr>
        <w:pStyle w:val="BodyText2"/>
        <w:tabs>
          <w:tab w:val="left" w:pos="-360"/>
          <w:tab w:val="left" w:pos="567"/>
          <w:tab w:val="left" w:pos="1728"/>
        </w:tabs>
        <w:ind w:left="964" w:hanging="397"/>
        <w:jc w:val="left"/>
        <w:rPr>
          <w:rFonts w:ascii="Arial" w:hAnsi="Arial" w:cs="Arial"/>
          <w:sz w:val="22"/>
          <w:szCs w:val="22"/>
          <w:lang w:val="en-CA"/>
        </w:rPr>
      </w:pPr>
      <w:r w:rsidRPr="00D14627">
        <w:rPr>
          <w:rFonts w:ascii="Arial" w:hAnsi="Arial" w:cs="Arial"/>
          <w:sz w:val="22"/>
          <w:szCs w:val="22"/>
          <w:lang w:val="en-CA"/>
        </w:rPr>
        <w:t>c.</w:t>
      </w:r>
      <w:r w:rsidRPr="00D14627">
        <w:rPr>
          <w:rFonts w:ascii="Arial" w:hAnsi="Arial" w:cs="Arial"/>
          <w:sz w:val="22"/>
          <w:szCs w:val="22"/>
          <w:lang w:val="en-CA"/>
        </w:rPr>
        <w:tab/>
      </w:r>
      <w:r w:rsidR="00941E3A" w:rsidRPr="00D14627">
        <w:rPr>
          <w:rFonts w:ascii="Arial" w:hAnsi="Arial" w:cs="Arial"/>
          <w:b/>
          <w:sz w:val="22"/>
          <w:szCs w:val="22"/>
          <w:lang w:val="en-CA"/>
        </w:rPr>
        <w:t>International Financial Reporting Interpretations</w:t>
      </w:r>
      <w:r w:rsidR="00941E3A" w:rsidRPr="00D14627">
        <w:rPr>
          <w:rFonts w:ascii="Arial" w:hAnsi="Arial" w:cs="Arial"/>
          <w:sz w:val="22"/>
          <w:szCs w:val="22"/>
          <w:lang w:val="en-CA"/>
        </w:rPr>
        <w:t>:</w:t>
      </w:r>
      <w:r w:rsidR="00941E3A" w:rsidRPr="00D14627">
        <w:rPr>
          <w:rFonts w:ascii="Cambria Math" w:hAnsi="Cambria Math" w:cs="Cambria Math"/>
          <w:sz w:val="22"/>
          <w:szCs w:val="22"/>
          <w:lang w:val="en-CA"/>
        </w:rPr>
        <w:t> </w:t>
      </w:r>
      <w:r w:rsidR="00941E3A" w:rsidRPr="00D14627">
        <w:rPr>
          <w:rFonts w:ascii="Arial" w:hAnsi="Arial" w:cs="Arial"/>
          <w:sz w:val="22"/>
          <w:szCs w:val="22"/>
          <w:lang w:val="en-CA"/>
        </w:rPr>
        <w:t>Interpretations are issued by the IFRIC and are considered authoritative and must be followed. Seventeen have been issued to date. These interpretations cover (1) newly identified financial reporting issues not specifically dealt with in IFRS, and (2) issues where unsatisfactory or conflicting interpretations have developed, or seem likely to develop, in the absence of authoritative guidance</w:t>
      </w:r>
      <w:r w:rsidRPr="00D14627">
        <w:rPr>
          <w:rFonts w:ascii="Arial" w:hAnsi="Arial" w:cs="Arial"/>
          <w:sz w:val="22"/>
          <w:szCs w:val="22"/>
          <w:lang w:val="en-CA"/>
        </w:rPr>
        <w:t>.</w:t>
      </w:r>
    </w:p>
    <w:p w:rsidR="00D86B69" w:rsidRPr="00D14627"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Default="00941E3A"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23</w:t>
      </w:r>
      <w:r w:rsidR="00D86B69" w:rsidRPr="00D14627">
        <w:rPr>
          <w:rFonts w:ascii="Arial" w:hAnsi="Arial" w:cs="Arial"/>
          <w:sz w:val="22"/>
          <w:szCs w:val="22"/>
          <w:lang w:val="en-CA"/>
        </w:rPr>
        <w:t>.</w:t>
      </w:r>
      <w:r w:rsidR="00D86B69" w:rsidRPr="00D14627">
        <w:rPr>
          <w:rFonts w:ascii="Arial" w:hAnsi="Arial" w:cs="Arial"/>
          <w:sz w:val="22"/>
          <w:szCs w:val="22"/>
          <w:lang w:val="en-CA"/>
        </w:rPr>
        <w:tab/>
      </w:r>
      <w:r w:rsidRPr="00D14627">
        <w:rPr>
          <w:rFonts w:ascii="Arial" w:hAnsi="Arial" w:cs="Arial"/>
          <w:sz w:val="22"/>
          <w:szCs w:val="22"/>
          <w:lang w:val="en-CA"/>
        </w:rPr>
        <w:t>The IASB has no regulatory mandate and no enforcement mechanism. It relies on other regulators to enforce the use of its standards. For example, the European Union requires publicly traded member country companies to use IFRS. Any company indicating that it prepares its financial statements in conformity with IFRS must use all of the standards and interpretations. The hierarchy of authoritative pronouncements is: IFRS, IAS, Interpretations issued by either the IFRIC or its predecessor the SIC, the requirements and guidance in standards and interpretations dealing with similar and related issues, the Framework, and most recent pronouncements of other standard-setting bodies that use a similar conceptual framework to develop accounting standards</w:t>
      </w:r>
      <w:r w:rsidR="00D86B69" w:rsidRPr="00D14627">
        <w:rPr>
          <w:rFonts w:ascii="Arial" w:hAnsi="Arial" w:cs="Arial"/>
          <w:sz w:val="22"/>
          <w:szCs w:val="22"/>
          <w:lang w:val="en-CA"/>
        </w:rPr>
        <w:t>.</w:t>
      </w:r>
    </w:p>
    <w:p w:rsidR="0069189C" w:rsidRDefault="0069189C"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941E3A" w:rsidRPr="00D14627" w:rsidRDefault="00941E3A"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24.</w:t>
      </w:r>
      <w:r w:rsidRPr="00D14627">
        <w:rPr>
          <w:rFonts w:ascii="Arial" w:hAnsi="Arial" w:cs="Arial"/>
          <w:sz w:val="22"/>
          <w:szCs w:val="22"/>
          <w:lang w:val="en-CA"/>
        </w:rPr>
        <w:tab/>
        <w:t xml:space="preserve">In the United States, the </w:t>
      </w:r>
      <w:r w:rsidRPr="00D14627">
        <w:rPr>
          <w:rFonts w:ascii="Arial" w:hAnsi="Arial" w:cs="Arial"/>
          <w:b/>
          <w:sz w:val="22"/>
          <w:szCs w:val="22"/>
          <w:lang w:val="en-CA"/>
        </w:rPr>
        <w:t>Financial Accounting Standards Board (FASB)</w:t>
      </w:r>
      <w:r w:rsidRPr="00D14627">
        <w:rPr>
          <w:rFonts w:ascii="Arial" w:hAnsi="Arial" w:cs="Arial"/>
          <w:sz w:val="22"/>
          <w:szCs w:val="22"/>
          <w:lang w:val="en-CA"/>
        </w:rPr>
        <w:t xml:space="preserve"> is the major standard-setting body, although it does not have final authority over standards—instead, the Securities </w:t>
      </w:r>
      <w:r w:rsidRPr="00D14627">
        <w:rPr>
          <w:rFonts w:ascii="Arial" w:hAnsi="Arial" w:cs="Arial"/>
          <w:b/>
          <w:sz w:val="22"/>
          <w:szCs w:val="22"/>
          <w:lang w:val="en-CA"/>
        </w:rPr>
        <w:t>and Exchange Commission (SEC)</w:t>
      </w:r>
      <w:r w:rsidRPr="00D14627">
        <w:rPr>
          <w:rFonts w:ascii="Arial" w:hAnsi="Arial" w:cs="Arial"/>
          <w:sz w:val="22"/>
          <w:szCs w:val="22"/>
          <w:lang w:val="en-CA"/>
        </w:rPr>
        <w:t xml:space="preserve"> does. The SEC has confirmed its support for the FASB by stating that financial statements that conform to FASB standards will be presumed to have substantial authoritative support.</w:t>
      </w:r>
      <w:r w:rsidRPr="00D14627">
        <w:rPr>
          <w:sz w:val="22"/>
          <w:szCs w:val="22"/>
          <w:lang w:val="en-CA"/>
        </w:rPr>
        <w:t xml:space="preserve"> </w:t>
      </w:r>
      <w:r w:rsidRPr="00D14627">
        <w:rPr>
          <w:rFonts w:ascii="Arial" w:hAnsi="Arial" w:cs="Arial"/>
          <w:sz w:val="22"/>
          <w:szCs w:val="22"/>
          <w:lang w:val="en-CA"/>
        </w:rPr>
        <w:t>U.S. GAAP has and will continue to have a significant impact on GAAP in Canada. First, since Canadian GAAP is based on principles and is fairly open to interpretation, accounting professionals have often relied on the more prescriptive, specific guidance provided in U.S. GAAP. Second, many Canadian companies are also listed on U.S. stock markets and exchanges.</w:t>
      </w:r>
    </w:p>
    <w:p w:rsidR="0069189C" w:rsidRDefault="0069189C"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D86B69" w:rsidRDefault="00941E3A"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25</w:t>
      </w:r>
      <w:r w:rsidR="00D86B69" w:rsidRPr="00D14627">
        <w:rPr>
          <w:rFonts w:ascii="Arial" w:hAnsi="Arial" w:cs="Arial"/>
          <w:sz w:val="22"/>
          <w:szCs w:val="22"/>
          <w:lang w:val="en-CA"/>
        </w:rPr>
        <w:t>.</w:t>
      </w:r>
      <w:r w:rsidR="00D86B69" w:rsidRPr="00D14627">
        <w:rPr>
          <w:rFonts w:ascii="Arial" w:hAnsi="Arial" w:cs="Arial"/>
          <w:sz w:val="22"/>
          <w:szCs w:val="22"/>
          <w:lang w:val="en-CA"/>
        </w:rPr>
        <w:tab/>
        <w:t>Provincial Securities Commissions have laws and legislation that require companies that issue shares to the public and the shares are traded on a Canadian stock exchange must produce GAAP financial statements. Stock exchanges, as well as securities commissions, have the ability to fine a company and/or delist the company’s shares so compliance with GAAP is mandatory.</w:t>
      </w:r>
    </w:p>
    <w:p w:rsidR="000E1453" w:rsidRPr="00D14627" w:rsidRDefault="000E1453"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941E3A" w:rsidRPr="00B756C1" w:rsidRDefault="000E1453" w:rsidP="000E1453">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r>
        <w:rPr>
          <w:rFonts w:ascii="Arial" w:hAnsi="Arial" w:cs="Arial"/>
          <w:sz w:val="22"/>
          <w:szCs w:val="22"/>
          <w:lang w:val="en-CA"/>
        </w:rPr>
        <w:br w:type="page"/>
      </w:r>
      <w:r w:rsidR="00941E3A" w:rsidRPr="00B756C1">
        <w:rPr>
          <w:rFonts w:ascii="Arial" w:hAnsi="Arial" w:cs="Arial"/>
          <w:b/>
          <w:sz w:val="28"/>
          <w:szCs w:val="28"/>
          <w:lang w:val="en-CA"/>
        </w:rPr>
        <w:lastRenderedPageBreak/>
        <w:t>Generally Accepted Accounting Principles (GAAP)</w:t>
      </w:r>
    </w:p>
    <w:p w:rsidR="00941E3A" w:rsidRPr="00D14627" w:rsidRDefault="00941E3A"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D14627" w:rsidRDefault="00EB4CEA" w:rsidP="00B22480">
      <w:pPr>
        <w:widowControl/>
        <w:tabs>
          <w:tab w:val="left" w:pos="576"/>
          <w:tab w:val="left" w:pos="630"/>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2</w:t>
      </w:r>
      <w:r w:rsidR="001844A1" w:rsidRPr="00D14627">
        <w:rPr>
          <w:rFonts w:ascii="Arial" w:hAnsi="Arial" w:cs="Arial"/>
          <w:sz w:val="22"/>
          <w:szCs w:val="22"/>
          <w:lang w:val="en-CA"/>
        </w:rPr>
        <w:t>6</w:t>
      </w:r>
      <w:r w:rsidR="00D86B69" w:rsidRPr="00D14627">
        <w:rPr>
          <w:rFonts w:ascii="Arial" w:hAnsi="Arial" w:cs="Arial"/>
          <w:sz w:val="22"/>
          <w:szCs w:val="22"/>
          <w:lang w:val="en-CA"/>
        </w:rPr>
        <w:t>.</w:t>
      </w:r>
      <w:r w:rsidR="00D86B69" w:rsidRPr="00D14627">
        <w:rPr>
          <w:rFonts w:ascii="Arial" w:hAnsi="Arial" w:cs="Arial"/>
          <w:sz w:val="22"/>
          <w:szCs w:val="22"/>
          <w:lang w:val="en-CA"/>
        </w:rPr>
        <w:tab/>
      </w:r>
      <w:r w:rsidRPr="00D14627">
        <w:rPr>
          <w:rFonts w:ascii="Arial" w:hAnsi="Arial" w:cs="Arial"/>
          <w:sz w:val="22"/>
          <w:szCs w:val="22"/>
          <w:lang w:val="en-CA"/>
        </w:rPr>
        <w:t xml:space="preserve">GAAP includes </w:t>
      </w:r>
      <w:r w:rsidRPr="00D14627">
        <w:rPr>
          <w:rFonts w:ascii="Arial" w:hAnsi="Arial" w:cs="Arial"/>
          <w:b/>
          <w:sz w:val="22"/>
          <w:szCs w:val="22"/>
          <w:lang w:val="en-CA"/>
        </w:rPr>
        <w:t>not only specific rules, practices, and procedures</w:t>
      </w:r>
      <w:r w:rsidRPr="00D14627">
        <w:rPr>
          <w:rFonts w:ascii="Arial" w:hAnsi="Arial" w:cs="Arial"/>
          <w:sz w:val="22"/>
          <w:szCs w:val="22"/>
          <w:lang w:val="en-CA"/>
        </w:rPr>
        <w:t xml:space="preserve"> for particular circumstances </w:t>
      </w:r>
      <w:r w:rsidRPr="00D14627">
        <w:rPr>
          <w:rFonts w:ascii="Arial" w:hAnsi="Arial" w:cs="Arial"/>
          <w:b/>
          <w:sz w:val="22"/>
          <w:szCs w:val="22"/>
          <w:lang w:val="en-CA"/>
        </w:rPr>
        <w:t>but also broad principles and conventions that apply generally</w:t>
      </w:r>
      <w:r w:rsidRPr="00D14627">
        <w:rPr>
          <w:rFonts w:ascii="Arial" w:hAnsi="Arial" w:cs="Arial"/>
          <w:sz w:val="22"/>
          <w:szCs w:val="22"/>
          <w:lang w:val="en-CA"/>
        </w:rPr>
        <w:t>, including underlying concepts.</w:t>
      </w:r>
    </w:p>
    <w:p w:rsidR="00D86B69" w:rsidRPr="00D14627" w:rsidRDefault="00D86B69" w:rsidP="00B22480">
      <w:pPr>
        <w:widowControl/>
        <w:tabs>
          <w:tab w:val="left" w:pos="576"/>
          <w:tab w:val="left" w:pos="630"/>
          <w:tab w:val="left" w:pos="1152"/>
          <w:tab w:val="left" w:pos="1728"/>
          <w:tab w:val="left" w:pos="2304"/>
          <w:tab w:val="left" w:pos="2880"/>
        </w:tabs>
        <w:jc w:val="left"/>
        <w:rPr>
          <w:rFonts w:ascii="Arial" w:hAnsi="Arial" w:cs="Arial"/>
          <w:sz w:val="22"/>
          <w:szCs w:val="22"/>
          <w:lang w:val="en-CA"/>
        </w:rPr>
      </w:pPr>
    </w:p>
    <w:p w:rsidR="00D86B69" w:rsidRPr="00D14627" w:rsidRDefault="005723B3" w:rsidP="00B22480">
      <w:pPr>
        <w:widowControl/>
        <w:tabs>
          <w:tab w:val="left" w:pos="-1080"/>
          <w:tab w:val="left" w:pos="-720"/>
          <w:tab w:val="left" w:pos="-450"/>
          <w:tab w:val="decimal" w:pos="-180"/>
          <w:tab w:val="left" w:pos="0"/>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2</w:t>
      </w:r>
      <w:r w:rsidR="001844A1" w:rsidRPr="00D14627">
        <w:rPr>
          <w:rFonts w:ascii="Arial" w:hAnsi="Arial" w:cs="Arial"/>
          <w:sz w:val="22"/>
          <w:szCs w:val="22"/>
          <w:lang w:val="en-CA"/>
        </w:rPr>
        <w:t>7</w:t>
      </w:r>
      <w:r w:rsidR="00D86B69" w:rsidRPr="00D14627">
        <w:rPr>
          <w:rFonts w:ascii="Arial" w:hAnsi="Arial" w:cs="Arial"/>
          <w:sz w:val="22"/>
          <w:szCs w:val="22"/>
          <w:lang w:val="en-CA"/>
        </w:rPr>
        <w:t>.</w:t>
      </w:r>
      <w:r w:rsidR="00D86B69" w:rsidRPr="00D14627">
        <w:rPr>
          <w:rFonts w:ascii="Arial" w:hAnsi="Arial" w:cs="Arial"/>
          <w:sz w:val="22"/>
          <w:szCs w:val="22"/>
          <w:lang w:val="en-CA"/>
        </w:rPr>
        <w:tab/>
        <w:t xml:space="preserve">As mentioned previously, GAAP is the standard followed by </w:t>
      </w:r>
      <w:r w:rsidR="00EB4CEA" w:rsidRPr="00D14627">
        <w:rPr>
          <w:rFonts w:ascii="Arial" w:hAnsi="Arial" w:cs="Arial"/>
          <w:sz w:val="22"/>
          <w:szCs w:val="22"/>
          <w:lang w:val="en-CA"/>
        </w:rPr>
        <w:t xml:space="preserve">public companies, </w:t>
      </w:r>
      <w:r w:rsidR="00D86B69" w:rsidRPr="00D14627">
        <w:rPr>
          <w:rFonts w:ascii="Arial" w:hAnsi="Arial" w:cs="Arial"/>
          <w:sz w:val="22"/>
          <w:szCs w:val="22"/>
          <w:lang w:val="en-CA"/>
        </w:rPr>
        <w:t xml:space="preserve">private companies, pension plans, and not-for-profit entities. GAAP is divided into primary and other sources. The primary sources must be looked at first, but if a primary source does not specifically address an issue, the entity must use accounting policies that are consistent with the primary source through the used of professional judgement and in accordance with the conceptual framework embodied in </w:t>
      </w:r>
      <w:r w:rsidR="00EB4CEA" w:rsidRPr="00D14627">
        <w:rPr>
          <w:rFonts w:ascii="Arial" w:hAnsi="Arial" w:cs="Arial"/>
          <w:sz w:val="22"/>
          <w:szCs w:val="22"/>
          <w:lang w:val="en-CA"/>
        </w:rPr>
        <w:t>the relevant Part</w:t>
      </w:r>
      <w:r w:rsidR="00D86B69" w:rsidRPr="00D14627">
        <w:rPr>
          <w:rFonts w:ascii="Arial" w:hAnsi="Arial" w:cs="Arial"/>
          <w:sz w:val="22"/>
          <w:szCs w:val="22"/>
          <w:lang w:val="en-CA"/>
        </w:rPr>
        <w:t xml:space="preserve"> of the </w:t>
      </w:r>
      <w:r w:rsidR="00FA3A4B" w:rsidRPr="00D14627">
        <w:rPr>
          <w:rFonts w:ascii="Arial" w:hAnsi="Arial" w:cs="Arial"/>
          <w:i/>
          <w:iCs/>
          <w:sz w:val="22"/>
          <w:szCs w:val="22"/>
          <w:lang w:val="en-CA"/>
        </w:rPr>
        <w:t>CPA Canada</w:t>
      </w:r>
      <w:r w:rsidR="00D86B69" w:rsidRPr="00D14627">
        <w:rPr>
          <w:rFonts w:ascii="Arial" w:hAnsi="Arial" w:cs="Arial"/>
          <w:i/>
          <w:iCs/>
          <w:sz w:val="22"/>
          <w:szCs w:val="22"/>
          <w:lang w:val="en-CA"/>
        </w:rPr>
        <w:t xml:space="preserve"> Handbook</w:t>
      </w:r>
      <w:r w:rsidR="00D86B69" w:rsidRPr="00D14627">
        <w:rPr>
          <w:rFonts w:ascii="Arial" w:hAnsi="Arial" w:cs="Arial"/>
          <w:sz w:val="22"/>
          <w:szCs w:val="22"/>
          <w:lang w:val="en-CA"/>
        </w:rPr>
        <w:t>.</w:t>
      </w:r>
    </w:p>
    <w:p w:rsidR="001844A1" w:rsidRPr="00D14627" w:rsidRDefault="001844A1" w:rsidP="00B22480">
      <w:pPr>
        <w:widowControl/>
        <w:tabs>
          <w:tab w:val="left" w:pos="-1080"/>
          <w:tab w:val="left" w:pos="-720"/>
          <w:tab w:val="left" w:pos="-450"/>
          <w:tab w:val="decimal" w:pos="-180"/>
          <w:tab w:val="left" w:pos="0"/>
          <w:tab w:val="left" w:pos="1152"/>
          <w:tab w:val="left" w:pos="1728"/>
          <w:tab w:val="left" w:pos="2304"/>
          <w:tab w:val="left" w:pos="2880"/>
        </w:tabs>
        <w:jc w:val="left"/>
        <w:rPr>
          <w:rFonts w:ascii="Arial" w:hAnsi="Arial" w:cs="Arial"/>
          <w:sz w:val="22"/>
          <w:szCs w:val="22"/>
          <w:lang w:val="en-CA"/>
        </w:rPr>
      </w:pPr>
    </w:p>
    <w:p w:rsidR="001844A1" w:rsidRPr="00D14627" w:rsidRDefault="001844A1" w:rsidP="00B22480">
      <w:pPr>
        <w:widowControl/>
        <w:tabs>
          <w:tab w:val="left" w:pos="284"/>
          <w:tab w:val="left" w:pos="630"/>
          <w:tab w:val="left" w:pos="1152"/>
          <w:tab w:val="left" w:pos="1728"/>
          <w:tab w:val="left" w:pos="2304"/>
          <w:tab w:val="left" w:pos="2880"/>
        </w:tabs>
        <w:ind w:left="567" w:hanging="567"/>
        <w:jc w:val="left"/>
        <w:rPr>
          <w:rFonts w:ascii="Arial" w:hAnsi="Arial" w:cs="Arial"/>
          <w:sz w:val="22"/>
          <w:szCs w:val="22"/>
          <w:lang w:val="en-CA"/>
        </w:rPr>
      </w:pPr>
      <w:r w:rsidRPr="00D14627">
        <w:rPr>
          <w:rFonts w:ascii="Arial" w:hAnsi="Arial" w:cs="Arial"/>
          <w:sz w:val="22"/>
          <w:szCs w:val="22"/>
          <w:lang w:val="en-CA"/>
        </w:rPr>
        <w:t xml:space="preserve">28. </w:t>
      </w:r>
      <w:r w:rsidRPr="00D14627">
        <w:rPr>
          <w:rFonts w:ascii="Arial" w:hAnsi="Arial" w:cs="Arial"/>
          <w:sz w:val="22"/>
          <w:szCs w:val="22"/>
          <w:lang w:val="en-CA"/>
        </w:rPr>
        <w:tab/>
        <w:t>For public companies, the primary sources of GAAP incorporate:</w:t>
      </w:r>
    </w:p>
    <w:p w:rsidR="001844A1" w:rsidRPr="00D14627" w:rsidRDefault="001844A1" w:rsidP="00B22480">
      <w:pPr>
        <w:widowControl/>
        <w:tabs>
          <w:tab w:val="left" w:pos="576"/>
          <w:tab w:val="left" w:pos="630"/>
          <w:tab w:val="left" w:pos="1152"/>
          <w:tab w:val="left" w:pos="1728"/>
          <w:tab w:val="left" w:pos="2304"/>
          <w:tab w:val="left" w:pos="2880"/>
        </w:tabs>
        <w:ind w:left="634"/>
        <w:jc w:val="left"/>
        <w:rPr>
          <w:rFonts w:ascii="Arial" w:hAnsi="Arial" w:cs="Arial"/>
          <w:sz w:val="22"/>
          <w:szCs w:val="22"/>
          <w:lang w:val="en-CA"/>
        </w:rPr>
      </w:pPr>
      <w:r w:rsidRPr="00D14627">
        <w:rPr>
          <w:rFonts w:ascii="Arial" w:hAnsi="Arial" w:cs="Arial"/>
          <w:sz w:val="22"/>
          <w:szCs w:val="22"/>
          <w:lang w:val="en-CA"/>
        </w:rPr>
        <w:t xml:space="preserve">a. </w:t>
      </w:r>
      <w:r w:rsidRPr="00D14627">
        <w:rPr>
          <w:rFonts w:ascii="Arial" w:hAnsi="Arial" w:cs="Arial"/>
          <w:sz w:val="22"/>
          <w:szCs w:val="22"/>
          <w:lang w:val="en-CA"/>
        </w:rPr>
        <w:tab/>
        <w:t>International Financial Reporting Standards (IFRS),</w:t>
      </w:r>
    </w:p>
    <w:p w:rsidR="001844A1" w:rsidRPr="00D14627" w:rsidRDefault="001844A1" w:rsidP="00B22480">
      <w:pPr>
        <w:widowControl/>
        <w:tabs>
          <w:tab w:val="left" w:pos="576"/>
          <w:tab w:val="left" w:pos="630"/>
          <w:tab w:val="left" w:pos="1152"/>
          <w:tab w:val="left" w:pos="1728"/>
          <w:tab w:val="left" w:pos="2304"/>
          <w:tab w:val="left" w:pos="2880"/>
        </w:tabs>
        <w:ind w:left="634"/>
        <w:jc w:val="left"/>
        <w:rPr>
          <w:rFonts w:ascii="Arial" w:hAnsi="Arial" w:cs="Arial"/>
          <w:sz w:val="22"/>
          <w:szCs w:val="22"/>
          <w:lang w:val="en-CA"/>
        </w:rPr>
      </w:pPr>
      <w:r w:rsidRPr="00D14627">
        <w:rPr>
          <w:rFonts w:ascii="Arial" w:hAnsi="Arial" w:cs="Arial"/>
          <w:sz w:val="22"/>
          <w:szCs w:val="22"/>
          <w:lang w:val="en-CA"/>
        </w:rPr>
        <w:t xml:space="preserve">b. </w:t>
      </w:r>
      <w:r w:rsidRPr="00D14627">
        <w:rPr>
          <w:rFonts w:ascii="Arial" w:hAnsi="Arial" w:cs="Arial"/>
          <w:sz w:val="22"/>
          <w:szCs w:val="22"/>
          <w:lang w:val="en-CA"/>
        </w:rPr>
        <w:tab/>
        <w:t>International Accounting Standards (IAS), and</w:t>
      </w:r>
    </w:p>
    <w:p w:rsidR="001844A1" w:rsidRPr="00D14627" w:rsidRDefault="001844A1" w:rsidP="00B22480">
      <w:pPr>
        <w:widowControl/>
        <w:tabs>
          <w:tab w:val="left" w:pos="576"/>
          <w:tab w:val="left" w:pos="630"/>
          <w:tab w:val="left" w:pos="1152"/>
          <w:tab w:val="left" w:pos="1728"/>
          <w:tab w:val="left" w:pos="2304"/>
          <w:tab w:val="left" w:pos="2880"/>
        </w:tabs>
        <w:ind w:left="1181" w:hanging="547"/>
        <w:jc w:val="left"/>
        <w:rPr>
          <w:rFonts w:ascii="Arial" w:hAnsi="Arial" w:cs="Arial"/>
          <w:sz w:val="22"/>
          <w:szCs w:val="22"/>
          <w:lang w:val="en-CA"/>
        </w:rPr>
      </w:pPr>
      <w:r w:rsidRPr="00D14627">
        <w:rPr>
          <w:rFonts w:ascii="Arial" w:hAnsi="Arial" w:cs="Arial"/>
          <w:sz w:val="22"/>
          <w:szCs w:val="22"/>
          <w:lang w:val="en-CA"/>
        </w:rPr>
        <w:t xml:space="preserve">c. </w:t>
      </w:r>
      <w:r w:rsidRPr="00D14627">
        <w:rPr>
          <w:rFonts w:ascii="Arial" w:hAnsi="Arial" w:cs="Arial"/>
          <w:sz w:val="22"/>
          <w:szCs w:val="22"/>
          <w:lang w:val="en-CA"/>
        </w:rPr>
        <w:tab/>
        <w:t>Interpretations (IFRIC)</w:t>
      </w:r>
    </w:p>
    <w:p w:rsidR="0069189C" w:rsidRDefault="0069189C" w:rsidP="00B22480">
      <w:pPr>
        <w:widowControl/>
        <w:tabs>
          <w:tab w:val="left" w:pos="-1080"/>
          <w:tab w:val="left" w:pos="-720"/>
          <w:tab w:val="left" w:pos="-450"/>
          <w:tab w:val="decimal" w:pos="-180"/>
          <w:tab w:val="left" w:pos="0"/>
          <w:tab w:val="left" w:pos="1152"/>
          <w:tab w:val="left" w:pos="1728"/>
          <w:tab w:val="left" w:pos="2304"/>
          <w:tab w:val="left" w:pos="2880"/>
        </w:tabs>
        <w:ind w:left="562" w:hanging="562"/>
        <w:jc w:val="left"/>
        <w:rPr>
          <w:rFonts w:ascii="Arial" w:hAnsi="Arial" w:cs="Arial"/>
          <w:sz w:val="22"/>
          <w:szCs w:val="22"/>
          <w:lang w:val="en-CA"/>
        </w:rPr>
      </w:pPr>
    </w:p>
    <w:p w:rsidR="0069189C" w:rsidRDefault="001844A1" w:rsidP="00B22480">
      <w:pPr>
        <w:widowControl/>
        <w:tabs>
          <w:tab w:val="left" w:pos="-1080"/>
          <w:tab w:val="left" w:pos="-720"/>
          <w:tab w:val="left" w:pos="-450"/>
          <w:tab w:val="decimal" w:pos="-180"/>
          <w:tab w:val="left" w:pos="0"/>
          <w:tab w:val="left" w:pos="1152"/>
          <w:tab w:val="left" w:pos="1728"/>
          <w:tab w:val="left" w:pos="2304"/>
          <w:tab w:val="left" w:pos="2880"/>
        </w:tabs>
        <w:ind w:left="562" w:hanging="562"/>
        <w:jc w:val="left"/>
        <w:rPr>
          <w:rFonts w:ascii="Arial" w:hAnsi="Arial" w:cs="Arial"/>
          <w:sz w:val="22"/>
          <w:szCs w:val="22"/>
          <w:lang w:val="en-CA"/>
        </w:rPr>
      </w:pPr>
      <w:r w:rsidRPr="00D14627">
        <w:rPr>
          <w:rFonts w:ascii="Arial" w:hAnsi="Arial" w:cs="Arial"/>
          <w:sz w:val="22"/>
          <w:szCs w:val="22"/>
          <w:lang w:val="en-CA"/>
        </w:rPr>
        <w:t>9</w:t>
      </w:r>
      <w:r w:rsidR="00D86B69" w:rsidRPr="00D14627">
        <w:rPr>
          <w:rFonts w:ascii="Arial" w:hAnsi="Arial" w:cs="Arial"/>
          <w:sz w:val="22"/>
          <w:szCs w:val="22"/>
          <w:lang w:val="en-CA"/>
        </w:rPr>
        <w:t>.</w:t>
      </w:r>
      <w:r w:rsidR="00D86B69" w:rsidRPr="00D14627">
        <w:rPr>
          <w:rFonts w:ascii="Arial" w:hAnsi="Arial" w:cs="Arial"/>
          <w:sz w:val="22"/>
          <w:szCs w:val="22"/>
          <w:lang w:val="en-CA"/>
        </w:rPr>
        <w:tab/>
      </w:r>
      <w:r w:rsidR="005723B3" w:rsidRPr="00D14627">
        <w:rPr>
          <w:rFonts w:ascii="Arial" w:hAnsi="Arial" w:cs="Arial"/>
          <w:sz w:val="22"/>
          <w:szCs w:val="22"/>
          <w:lang w:val="en-CA"/>
        </w:rPr>
        <w:t>Under ASPE, t</w:t>
      </w:r>
      <w:r w:rsidR="00D86B69" w:rsidRPr="00D14627">
        <w:rPr>
          <w:rFonts w:ascii="Arial" w:hAnsi="Arial" w:cs="Arial"/>
          <w:sz w:val="22"/>
          <w:szCs w:val="22"/>
          <w:lang w:val="en-CA"/>
        </w:rPr>
        <w:t xml:space="preserve">he GAAP hierarchy requires users to consider first the </w:t>
      </w:r>
      <w:r w:rsidR="00D86B69" w:rsidRPr="00D14627">
        <w:rPr>
          <w:rFonts w:ascii="Arial" w:hAnsi="Arial" w:cs="Arial"/>
          <w:i/>
          <w:iCs/>
          <w:sz w:val="22"/>
          <w:szCs w:val="22"/>
          <w:lang w:val="en-CA"/>
        </w:rPr>
        <w:t>Handbook</w:t>
      </w:r>
      <w:r w:rsidR="005723B3" w:rsidRPr="00D14627">
        <w:rPr>
          <w:rFonts w:ascii="Arial" w:hAnsi="Arial" w:cs="Arial"/>
          <w:i/>
          <w:iCs/>
          <w:sz w:val="22"/>
          <w:szCs w:val="22"/>
          <w:lang w:val="en-CA"/>
        </w:rPr>
        <w:t>, Part II</w:t>
      </w:r>
      <w:r w:rsidR="00D86B69" w:rsidRPr="00D14627">
        <w:rPr>
          <w:rFonts w:ascii="Arial" w:hAnsi="Arial" w:cs="Arial"/>
          <w:sz w:val="22"/>
          <w:szCs w:val="22"/>
          <w:lang w:val="en-CA"/>
        </w:rPr>
        <w:t xml:space="preserve">, Sections 1400 to 3870, including appendices and second, Accounting guidelines, including </w:t>
      </w:r>
      <w:r w:rsidR="005723B3" w:rsidRPr="00D14627">
        <w:rPr>
          <w:rFonts w:ascii="Arial" w:hAnsi="Arial" w:cs="Arial"/>
          <w:sz w:val="22"/>
          <w:szCs w:val="22"/>
          <w:lang w:val="en-CA"/>
        </w:rPr>
        <w:t>a</w:t>
      </w:r>
      <w:r w:rsidR="00D86B69" w:rsidRPr="00D14627">
        <w:rPr>
          <w:rFonts w:ascii="Arial" w:hAnsi="Arial" w:cs="Arial"/>
          <w:sz w:val="22"/>
          <w:szCs w:val="22"/>
          <w:lang w:val="en-CA"/>
        </w:rPr>
        <w:t xml:space="preserve">ppendices. These are the primary source of GAAP. Other sources are noted in Section 1100 of the </w:t>
      </w:r>
      <w:r w:rsidR="002E43C3" w:rsidRPr="00D14627">
        <w:rPr>
          <w:rFonts w:ascii="Arial" w:hAnsi="Arial" w:cs="Arial"/>
          <w:i/>
          <w:iCs/>
          <w:sz w:val="22"/>
          <w:szCs w:val="22"/>
          <w:lang w:val="en-CA"/>
        </w:rPr>
        <w:t>CPA Canada</w:t>
      </w:r>
      <w:r w:rsidR="00D86B69" w:rsidRPr="00D14627">
        <w:rPr>
          <w:rFonts w:ascii="Arial" w:hAnsi="Arial" w:cs="Arial"/>
          <w:i/>
          <w:iCs/>
          <w:sz w:val="22"/>
          <w:szCs w:val="22"/>
          <w:lang w:val="en-CA"/>
        </w:rPr>
        <w:t xml:space="preserve"> Handbook</w:t>
      </w:r>
      <w:r w:rsidR="005723B3" w:rsidRPr="00D14627">
        <w:rPr>
          <w:rFonts w:ascii="Arial" w:hAnsi="Arial" w:cs="Arial"/>
          <w:i/>
          <w:iCs/>
          <w:sz w:val="22"/>
          <w:szCs w:val="22"/>
          <w:lang w:val="en-CA"/>
        </w:rPr>
        <w:t>, Part II</w:t>
      </w:r>
      <w:r w:rsidR="00D86B69" w:rsidRPr="00D14627">
        <w:rPr>
          <w:rFonts w:ascii="Arial" w:hAnsi="Arial" w:cs="Arial"/>
          <w:sz w:val="22"/>
          <w:szCs w:val="22"/>
          <w:lang w:val="en-CA"/>
        </w:rPr>
        <w:t xml:space="preserve"> and include Background information and basis for conclusion documents issued by the AcSB; AcSB implementation guidance; pronouncements; Approved drafts of previously non-existent primary sources; research studies, accounting textbooks, journals, studies, and articles; and other sources such as industry practices.</w:t>
      </w:r>
    </w:p>
    <w:p w:rsidR="0069189C" w:rsidRDefault="0069189C" w:rsidP="00B22480">
      <w:pPr>
        <w:widowControl/>
        <w:tabs>
          <w:tab w:val="left" w:pos="-1080"/>
          <w:tab w:val="left" w:pos="-720"/>
          <w:tab w:val="left" w:pos="-450"/>
          <w:tab w:val="decimal" w:pos="-180"/>
          <w:tab w:val="left" w:pos="0"/>
          <w:tab w:val="left" w:pos="1152"/>
          <w:tab w:val="left" w:pos="1728"/>
          <w:tab w:val="left" w:pos="2304"/>
          <w:tab w:val="left" w:pos="2880"/>
        </w:tabs>
        <w:ind w:left="562" w:hanging="562"/>
        <w:jc w:val="left"/>
        <w:rPr>
          <w:rFonts w:ascii="Arial" w:hAnsi="Arial" w:cs="Arial"/>
          <w:sz w:val="22"/>
          <w:szCs w:val="22"/>
          <w:lang w:val="en-CA"/>
        </w:rPr>
      </w:pPr>
    </w:p>
    <w:p w:rsidR="005723B3" w:rsidRPr="00B756C1" w:rsidRDefault="005723B3" w:rsidP="0069189C">
      <w:pPr>
        <w:widowControl/>
        <w:tabs>
          <w:tab w:val="left" w:pos="-1080"/>
          <w:tab w:val="left" w:pos="-720"/>
          <w:tab w:val="left" w:pos="-450"/>
          <w:tab w:val="decimal" w:pos="-180"/>
          <w:tab w:val="left" w:pos="0"/>
          <w:tab w:val="left" w:pos="1152"/>
          <w:tab w:val="left" w:pos="1728"/>
          <w:tab w:val="left" w:pos="2304"/>
          <w:tab w:val="left" w:pos="2880"/>
        </w:tabs>
        <w:ind w:left="562" w:hanging="562"/>
        <w:jc w:val="left"/>
        <w:rPr>
          <w:rFonts w:ascii="Arial" w:hAnsi="Arial" w:cs="Arial"/>
          <w:b/>
          <w:sz w:val="28"/>
          <w:szCs w:val="28"/>
          <w:lang w:val="en-CA"/>
        </w:rPr>
      </w:pPr>
      <w:r w:rsidRPr="00B756C1">
        <w:rPr>
          <w:rFonts w:ascii="Arial" w:hAnsi="Arial" w:cs="Arial"/>
          <w:b/>
          <w:sz w:val="28"/>
          <w:szCs w:val="28"/>
          <w:lang w:val="en-CA"/>
        </w:rPr>
        <w:t>Professional Judgement</w:t>
      </w:r>
    </w:p>
    <w:p w:rsidR="005723B3" w:rsidRPr="00D14627" w:rsidRDefault="005723B3" w:rsidP="00B22480">
      <w:pPr>
        <w:widowControl/>
        <w:tabs>
          <w:tab w:val="left" w:pos="-1080"/>
          <w:tab w:val="left" w:pos="-720"/>
          <w:tab w:val="decimal" w:pos="-180"/>
          <w:tab w:val="left" w:pos="576"/>
          <w:tab w:val="left" w:pos="1152"/>
          <w:tab w:val="left" w:pos="1728"/>
          <w:tab w:val="left" w:pos="2304"/>
          <w:tab w:val="left" w:pos="2880"/>
        </w:tabs>
        <w:ind w:left="562" w:hanging="562"/>
        <w:jc w:val="left"/>
        <w:rPr>
          <w:rFonts w:ascii="Arial" w:hAnsi="Arial" w:cs="Arial"/>
          <w:sz w:val="22"/>
          <w:szCs w:val="22"/>
          <w:lang w:val="en-CA"/>
        </w:rPr>
      </w:pPr>
    </w:p>
    <w:p w:rsidR="00D86B69" w:rsidRDefault="005723B3" w:rsidP="00B22480">
      <w:pPr>
        <w:widowControl/>
        <w:tabs>
          <w:tab w:val="left" w:pos="-1080"/>
          <w:tab w:val="left" w:pos="-720"/>
          <w:tab w:val="decimal" w:pos="-180"/>
          <w:tab w:val="left" w:pos="284"/>
          <w:tab w:val="left" w:pos="1152"/>
          <w:tab w:val="left" w:pos="1728"/>
          <w:tab w:val="left" w:pos="2304"/>
          <w:tab w:val="left" w:pos="2880"/>
        </w:tabs>
        <w:ind w:left="562" w:hanging="562"/>
        <w:jc w:val="left"/>
        <w:rPr>
          <w:rFonts w:ascii="Arial" w:hAnsi="Arial" w:cs="Arial"/>
          <w:sz w:val="22"/>
          <w:szCs w:val="22"/>
          <w:lang w:val="en-CA"/>
        </w:rPr>
      </w:pPr>
      <w:r w:rsidRPr="00D14627">
        <w:rPr>
          <w:rFonts w:ascii="Arial" w:hAnsi="Arial" w:cs="Arial"/>
          <w:sz w:val="22"/>
          <w:szCs w:val="22"/>
          <w:lang w:val="en-CA"/>
        </w:rPr>
        <w:t>3</w:t>
      </w:r>
      <w:r w:rsidR="001844A1" w:rsidRPr="00D14627">
        <w:rPr>
          <w:rFonts w:ascii="Arial" w:hAnsi="Arial" w:cs="Arial"/>
          <w:sz w:val="22"/>
          <w:szCs w:val="22"/>
          <w:lang w:val="en-CA"/>
        </w:rPr>
        <w:t>0</w:t>
      </w:r>
      <w:r w:rsidRPr="00D14627">
        <w:rPr>
          <w:rFonts w:ascii="Arial" w:hAnsi="Arial" w:cs="Arial"/>
          <w:sz w:val="22"/>
          <w:szCs w:val="22"/>
          <w:lang w:val="en-CA"/>
        </w:rPr>
        <w:t>.</w:t>
      </w:r>
      <w:r w:rsidR="00124AD0" w:rsidRPr="00D14627">
        <w:rPr>
          <w:rFonts w:ascii="Arial" w:hAnsi="Arial" w:cs="Arial"/>
          <w:sz w:val="22"/>
          <w:szCs w:val="22"/>
          <w:lang w:val="en-CA"/>
        </w:rPr>
        <w:tab/>
      </w:r>
      <w:r w:rsidR="00D86B69" w:rsidRPr="00D14627">
        <w:rPr>
          <w:rFonts w:ascii="Arial" w:hAnsi="Arial" w:cs="Arial"/>
          <w:sz w:val="22"/>
          <w:szCs w:val="22"/>
          <w:lang w:val="en-CA"/>
        </w:rPr>
        <w:t xml:space="preserve">While </w:t>
      </w:r>
      <w:r w:rsidRPr="00D14627">
        <w:rPr>
          <w:rFonts w:ascii="Arial" w:hAnsi="Arial" w:cs="Arial"/>
          <w:sz w:val="22"/>
          <w:szCs w:val="22"/>
          <w:lang w:val="en-CA"/>
        </w:rPr>
        <w:t>IFRS</w:t>
      </w:r>
      <w:r w:rsidR="00D86B69" w:rsidRPr="00D14627">
        <w:rPr>
          <w:rFonts w:ascii="Arial" w:hAnsi="Arial" w:cs="Arial"/>
          <w:sz w:val="22"/>
          <w:szCs w:val="22"/>
          <w:lang w:val="en-CA"/>
        </w:rPr>
        <w:t xml:space="preserve"> and </w:t>
      </w:r>
      <w:r w:rsidRPr="00D14627">
        <w:rPr>
          <w:rFonts w:ascii="Arial" w:hAnsi="Arial" w:cs="Arial"/>
          <w:sz w:val="22"/>
          <w:szCs w:val="22"/>
          <w:lang w:val="en-CA"/>
        </w:rPr>
        <w:t>ASPE</w:t>
      </w:r>
      <w:r w:rsidR="00D86B69" w:rsidRPr="00D14627">
        <w:rPr>
          <w:rFonts w:ascii="Arial" w:hAnsi="Arial" w:cs="Arial"/>
          <w:sz w:val="22"/>
          <w:szCs w:val="22"/>
          <w:lang w:val="en-CA"/>
        </w:rPr>
        <w:t xml:space="preserve"> provide important guidance, the resolution of many issues regarding financial statement reporting for particular companies and circumstances must still rely heavily on the exercise of </w:t>
      </w:r>
      <w:r w:rsidR="00D86B69" w:rsidRPr="00D14627">
        <w:rPr>
          <w:rFonts w:ascii="Arial" w:hAnsi="Arial" w:cs="Arial"/>
          <w:b/>
          <w:sz w:val="22"/>
          <w:szCs w:val="22"/>
          <w:lang w:val="en-CA"/>
        </w:rPr>
        <w:t>professional judgement</w:t>
      </w:r>
      <w:r w:rsidR="00D86B69" w:rsidRPr="00D14627">
        <w:rPr>
          <w:rFonts w:ascii="Arial" w:hAnsi="Arial" w:cs="Arial"/>
          <w:sz w:val="22"/>
          <w:szCs w:val="22"/>
          <w:lang w:val="en-CA"/>
        </w:rPr>
        <w:t xml:space="preserve">. Professional judgement plays an especially important role for Canadian and international accountants due to the basic philosophy that there </w:t>
      </w:r>
      <w:r w:rsidR="00D86B69" w:rsidRPr="00D14627">
        <w:rPr>
          <w:rFonts w:ascii="Arial" w:hAnsi="Arial" w:cs="Arial"/>
          <w:b/>
          <w:sz w:val="22"/>
          <w:szCs w:val="22"/>
          <w:lang w:val="en-CA"/>
        </w:rPr>
        <w:t>cannot be a rule for every situation</w:t>
      </w:r>
      <w:r w:rsidR="00D86B69" w:rsidRPr="00D14627">
        <w:rPr>
          <w:rFonts w:ascii="Arial" w:hAnsi="Arial" w:cs="Arial"/>
          <w:sz w:val="22"/>
          <w:szCs w:val="22"/>
          <w:lang w:val="en-CA"/>
        </w:rPr>
        <w:t xml:space="preserve">. Professional judgement reflects the ability to make an appropriate decision regarding unfamiliar and changing situations. Exercising professional judgement requires a thorough knowledge and understanding of </w:t>
      </w:r>
      <w:r w:rsidRPr="00D14627">
        <w:rPr>
          <w:rFonts w:ascii="Arial" w:hAnsi="Arial" w:cs="Arial"/>
          <w:sz w:val="22"/>
          <w:szCs w:val="22"/>
          <w:lang w:val="en-CA"/>
        </w:rPr>
        <w:t>IFRS</w:t>
      </w:r>
      <w:r w:rsidR="00D86B69" w:rsidRPr="00D14627">
        <w:rPr>
          <w:rFonts w:ascii="Arial" w:hAnsi="Arial" w:cs="Arial"/>
          <w:sz w:val="22"/>
          <w:szCs w:val="22"/>
          <w:lang w:val="en-CA"/>
        </w:rPr>
        <w:t xml:space="preserve"> and </w:t>
      </w:r>
      <w:r w:rsidRPr="00D14627">
        <w:rPr>
          <w:rFonts w:ascii="Arial" w:hAnsi="Arial" w:cs="Arial"/>
          <w:sz w:val="22"/>
          <w:szCs w:val="22"/>
          <w:lang w:val="en-CA"/>
        </w:rPr>
        <w:t>ASPE</w:t>
      </w:r>
      <w:r w:rsidR="00D86B69" w:rsidRPr="00D14627">
        <w:rPr>
          <w:rFonts w:ascii="Arial" w:hAnsi="Arial" w:cs="Arial"/>
          <w:sz w:val="22"/>
          <w:szCs w:val="22"/>
          <w:lang w:val="en-CA"/>
        </w:rPr>
        <w:t xml:space="preserve"> and reflects education, experience, and ethics.</w:t>
      </w:r>
    </w:p>
    <w:p w:rsidR="000E1453" w:rsidRPr="00D14627" w:rsidRDefault="000E1453" w:rsidP="00B22480">
      <w:pPr>
        <w:widowControl/>
        <w:tabs>
          <w:tab w:val="left" w:pos="-1080"/>
          <w:tab w:val="left" w:pos="-720"/>
          <w:tab w:val="decimal" w:pos="-180"/>
          <w:tab w:val="left" w:pos="284"/>
          <w:tab w:val="left" w:pos="1152"/>
          <w:tab w:val="left" w:pos="1728"/>
          <w:tab w:val="left" w:pos="2304"/>
          <w:tab w:val="left" w:pos="2880"/>
        </w:tabs>
        <w:ind w:left="562" w:hanging="562"/>
        <w:jc w:val="left"/>
        <w:rPr>
          <w:rFonts w:ascii="Arial" w:hAnsi="Arial" w:cs="Arial"/>
          <w:sz w:val="22"/>
          <w:szCs w:val="22"/>
          <w:lang w:val="en-CA"/>
        </w:rPr>
      </w:pPr>
    </w:p>
    <w:p w:rsidR="005723B3" w:rsidRPr="00B756C1" w:rsidRDefault="000E1453" w:rsidP="005C0258">
      <w:pPr>
        <w:pStyle w:val="BodyTextIndent2"/>
        <w:tabs>
          <w:tab w:val="clear" w:pos="0"/>
          <w:tab w:val="clear" w:pos="450"/>
          <w:tab w:val="clear" w:pos="810"/>
          <w:tab w:val="left" w:pos="-450"/>
          <w:tab w:val="left" w:pos="576"/>
          <w:tab w:val="left" w:pos="1152"/>
          <w:tab w:val="left" w:pos="1728"/>
        </w:tabs>
        <w:ind w:left="562" w:hanging="562"/>
        <w:jc w:val="left"/>
        <w:rPr>
          <w:rFonts w:ascii="Arial" w:hAnsi="Arial" w:cs="Arial"/>
          <w:b/>
          <w:sz w:val="28"/>
          <w:szCs w:val="28"/>
          <w:lang w:val="en-CA"/>
        </w:rPr>
      </w:pPr>
      <w:r>
        <w:rPr>
          <w:rFonts w:ascii="Arial" w:hAnsi="Arial" w:cs="Arial"/>
          <w:sz w:val="22"/>
          <w:szCs w:val="22"/>
          <w:lang w:val="en-CA"/>
        </w:rPr>
        <w:br w:type="page"/>
      </w:r>
      <w:r w:rsidR="005723B3" w:rsidRPr="00B756C1">
        <w:rPr>
          <w:rFonts w:ascii="Arial" w:hAnsi="Arial" w:cs="Arial"/>
          <w:b/>
          <w:sz w:val="28"/>
          <w:szCs w:val="28"/>
          <w:lang w:val="en-CA"/>
        </w:rPr>
        <w:lastRenderedPageBreak/>
        <w:t>Challenges and Opportunities for the Accounting Profession</w:t>
      </w:r>
    </w:p>
    <w:p w:rsidR="00D86B69" w:rsidRPr="00D14627" w:rsidRDefault="00D86B69" w:rsidP="00B22480">
      <w:pPr>
        <w:pStyle w:val="BodyTextIndent2"/>
        <w:tabs>
          <w:tab w:val="clear" w:pos="0"/>
          <w:tab w:val="clear" w:pos="450"/>
          <w:tab w:val="clear" w:pos="810"/>
          <w:tab w:val="left" w:pos="-450"/>
          <w:tab w:val="left" w:pos="576"/>
          <w:tab w:val="left" w:pos="1152"/>
          <w:tab w:val="left" w:pos="1728"/>
        </w:tabs>
        <w:ind w:left="562" w:hanging="562"/>
        <w:jc w:val="left"/>
        <w:rPr>
          <w:rFonts w:ascii="Arial" w:hAnsi="Arial" w:cs="Arial"/>
          <w:sz w:val="22"/>
          <w:szCs w:val="22"/>
          <w:lang w:val="en-CA"/>
        </w:rPr>
      </w:pPr>
    </w:p>
    <w:p w:rsidR="001844A1" w:rsidRPr="00D14627" w:rsidRDefault="001844A1" w:rsidP="00B22480">
      <w:pPr>
        <w:pStyle w:val="BodyText2"/>
        <w:tabs>
          <w:tab w:val="clear" w:pos="-1080"/>
          <w:tab w:val="clear" w:pos="-720"/>
          <w:tab w:val="clear" w:pos="-180"/>
          <w:tab w:val="clear" w:pos="0"/>
          <w:tab w:val="clear" w:pos="450"/>
          <w:tab w:val="clear" w:pos="1260"/>
          <w:tab w:val="left" w:pos="567"/>
          <w:tab w:val="left" w:pos="1152"/>
          <w:tab w:val="left" w:pos="1728"/>
        </w:tabs>
        <w:ind w:left="567" w:hanging="567"/>
        <w:jc w:val="left"/>
        <w:rPr>
          <w:rFonts w:ascii="Arial" w:hAnsi="Arial" w:cs="Arial"/>
          <w:sz w:val="22"/>
          <w:szCs w:val="22"/>
          <w:lang w:val="en-CA"/>
        </w:rPr>
      </w:pPr>
      <w:r w:rsidRPr="00D14627">
        <w:rPr>
          <w:rFonts w:ascii="Arial" w:hAnsi="Arial" w:cs="Arial"/>
          <w:sz w:val="22"/>
          <w:szCs w:val="22"/>
          <w:lang w:val="en-CA"/>
        </w:rPr>
        <w:t>31.</w:t>
      </w:r>
      <w:r w:rsidRPr="00D14627">
        <w:rPr>
          <w:rFonts w:ascii="Arial" w:hAnsi="Arial" w:cs="Arial"/>
          <w:sz w:val="22"/>
          <w:szCs w:val="22"/>
          <w:lang w:val="en-CA"/>
        </w:rPr>
        <w:tab/>
        <w:t>The financial reporting environment is changing rapidly. Government regulation in the capital marketplace has increased due to some major corporate scandals. The Sarbanes-Oxley Act (SOX) enacted in 2002 gave the SEC more resources to fight fraud and poor reporting practices.  In addition, and accounting oversight board (Public Company Accounting Oversight Board) was established and given oversight and enforcement authority. In Canada, stronger independence rules, management accountability measures, and codes of ethics for financial officers were put in place. Essentially the effect of these measures has put more emphasis on government regulation and less on self-regulation.</w:t>
      </w:r>
    </w:p>
    <w:p w:rsidR="00FA18C1" w:rsidRDefault="00FA18C1" w:rsidP="00B22480">
      <w:pPr>
        <w:pStyle w:val="BodyTextIndent2"/>
        <w:tabs>
          <w:tab w:val="clear" w:pos="-1080"/>
          <w:tab w:val="clear" w:pos="-720"/>
          <w:tab w:val="clear" w:pos="-360"/>
          <w:tab w:val="clear" w:pos="-180"/>
          <w:tab w:val="clear" w:pos="0"/>
          <w:tab w:val="clear" w:pos="450"/>
          <w:tab w:val="clear" w:pos="810"/>
          <w:tab w:val="left" w:pos="567"/>
          <w:tab w:val="left" w:pos="1152"/>
          <w:tab w:val="left" w:pos="1728"/>
        </w:tabs>
        <w:ind w:left="567" w:hanging="567"/>
        <w:jc w:val="left"/>
        <w:rPr>
          <w:rFonts w:ascii="Arial" w:hAnsi="Arial" w:cs="Arial"/>
          <w:sz w:val="22"/>
          <w:szCs w:val="22"/>
          <w:lang w:val="en-CA"/>
        </w:rPr>
      </w:pPr>
    </w:p>
    <w:p w:rsidR="002F42E0" w:rsidRPr="00282A81" w:rsidRDefault="001844A1" w:rsidP="00B22480">
      <w:pPr>
        <w:pStyle w:val="BodyTextIndent2"/>
        <w:tabs>
          <w:tab w:val="clear" w:pos="-1080"/>
          <w:tab w:val="clear" w:pos="-720"/>
          <w:tab w:val="clear" w:pos="-360"/>
          <w:tab w:val="clear" w:pos="-180"/>
          <w:tab w:val="clear" w:pos="0"/>
          <w:tab w:val="clear" w:pos="450"/>
          <w:tab w:val="clear" w:pos="810"/>
          <w:tab w:val="left" w:pos="567"/>
          <w:tab w:val="left" w:pos="1152"/>
          <w:tab w:val="left" w:pos="1728"/>
        </w:tabs>
        <w:ind w:left="567" w:hanging="567"/>
        <w:jc w:val="left"/>
        <w:rPr>
          <w:rFonts w:ascii="Arial" w:hAnsi="Arial" w:cs="Arial"/>
          <w:sz w:val="22"/>
          <w:szCs w:val="22"/>
          <w:lang w:val="en-CA"/>
        </w:rPr>
      </w:pPr>
      <w:r w:rsidRPr="00282A81">
        <w:rPr>
          <w:rFonts w:ascii="Arial" w:hAnsi="Arial" w:cs="Arial"/>
          <w:sz w:val="22"/>
          <w:szCs w:val="22"/>
          <w:lang w:val="en-CA"/>
        </w:rPr>
        <w:t>32</w:t>
      </w:r>
      <w:r w:rsidR="000311C6" w:rsidRPr="00282A81">
        <w:rPr>
          <w:rFonts w:ascii="Arial" w:hAnsi="Arial" w:cs="Arial"/>
          <w:sz w:val="22"/>
          <w:szCs w:val="22"/>
          <w:lang w:val="en-CA"/>
        </w:rPr>
        <w:t>.</w:t>
      </w:r>
      <w:r w:rsidR="00124AD0" w:rsidRPr="00282A81">
        <w:rPr>
          <w:rFonts w:ascii="Arial" w:hAnsi="Arial" w:cs="Arial"/>
          <w:sz w:val="22"/>
          <w:szCs w:val="22"/>
          <w:lang w:val="en-CA"/>
        </w:rPr>
        <w:tab/>
      </w:r>
      <w:r w:rsidR="00D86B69" w:rsidRPr="00282A81">
        <w:rPr>
          <w:rFonts w:ascii="Arial" w:hAnsi="Arial" w:cs="Arial"/>
          <w:sz w:val="22"/>
          <w:szCs w:val="22"/>
          <w:lang w:val="en-CA"/>
        </w:rPr>
        <w:t xml:space="preserve">Because accounting information is to help in decision-making, it can influence behaviour. Consequently, </w:t>
      </w:r>
      <w:r w:rsidR="00D86B69" w:rsidRPr="00282A81">
        <w:rPr>
          <w:rFonts w:ascii="Arial" w:hAnsi="Arial" w:cs="Arial"/>
          <w:b/>
          <w:sz w:val="22"/>
          <w:szCs w:val="22"/>
          <w:lang w:val="en-CA"/>
        </w:rPr>
        <w:t>ethical behaviour</w:t>
      </w:r>
      <w:r w:rsidR="00D86B69" w:rsidRPr="00282A81">
        <w:rPr>
          <w:rFonts w:ascii="Arial" w:hAnsi="Arial" w:cs="Arial"/>
          <w:sz w:val="22"/>
          <w:szCs w:val="22"/>
          <w:lang w:val="en-CA"/>
        </w:rPr>
        <w:t xml:space="preserve"> by accountants is crucial to maintaining the integrity of the accounting profession. In accounting, ethical dilemmas are encountered frequently. The steps that may help in the process of developing ethical awareness and resolving ethical dilemmas are as follows:</w:t>
      </w:r>
    </w:p>
    <w:p w:rsidR="00D86B69" w:rsidRPr="00282A81" w:rsidRDefault="00D86B69" w:rsidP="00B22480">
      <w:pPr>
        <w:pStyle w:val="BodyTextIndent2"/>
        <w:tabs>
          <w:tab w:val="clear" w:pos="-1080"/>
          <w:tab w:val="clear" w:pos="-720"/>
          <w:tab w:val="clear" w:pos="-360"/>
          <w:tab w:val="clear" w:pos="-180"/>
          <w:tab w:val="clear" w:pos="0"/>
          <w:tab w:val="clear" w:pos="810"/>
          <w:tab w:val="left" w:pos="1152"/>
          <w:tab w:val="left" w:pos="1728"/>
        </w:tabs>
        <w:ind w:left="0" w:firstLine="0"/>
        <w:jc w:val="left"/>
        <w:rPr>
          <w:sz w:val="22"/>
          <w:szCs w:val="22"/>
          <w:lang w:val="en-CA"/>
        </w:rPr>
      </w:pPr>
    </w:p>
    <w:p w:rsidR="00D86B69" w:rsidRPr="00282A81" w:rsidRDefault="00D86B69" w:rsidP="00B22480">
      <w:pPr>
        <w:widowControl/>
        <w:tabs>
          <w:tab w:val="left" w:pos="-1080"/>
          <w:tab w:val="left" w:pos="-720"/>
          <w:tab w:val="decimal" w:pos="-180"/>
          <w:tab w:val="left" w:pos="576"/>
          <w:tab w:val="left" w:pos="1170"/>
          <w:tab w:val="left" w:pos="1728"/>
          <w:tab w:val="left" w:pos="2304"/>
          <w:tab w:val="left" w:pos="2880"/>
        </w:tabs>
        <w:ind w:left="1170" w:hanging="540"/>
        <w:jc w:val="left"/>
        <w:rPr>
          <w:rFonts w:ascii="Arial" w:hAnsi="Arial" w:cs="Arial"/>
          <w:sz w:val="22"/>
          <w:szCs w:val="22"/>
          <w:lang w:val="en-CA"/>
        </w:rPr>
      </w:pPr>
      <w:r w:rsidRPr="00282A81">
        <w:rPr>
          <w:rFonts w:ascii="Arial" w:hAnsi="Arial" w:cs="Arial"/>
          <w:sz w:val="22"/>
          <w:szCs w:val="22"/>
          <w:lang w:val="en-CA"/>
        </w:rPr>
        <w:fldChar w:fldCharType="begin"/>
      </w:r>
      <w:r w:rsidRPr="00282A81">
        <w:rPr>
          <w:rFonts w:ascii="Arial" w:hAnsi="Arial" w:cs="Arial"/>
          <w:sz w:val="22"/>
          <w:szCs w:val="22"/>
          <w:lang w:val="en-CA"/>
        </w:rPr>
        <w:instrText xml:space="preserve"> SEQ "1_2" \*alphabetic </w:instrText>
      </w:r>
      <w:r w:rsidRPr="00282A81">
        <w:rPr>
          <w:rFonts w:ascii="Arial" w:hAnsi="Arial" w:cs="Arial"/>
          <w:sz w:val="22"/>
          <w:szCs w:val="22"/>
          <w:lang w:val="en-CA"/>
        </w:rPr>
        <w:fldChar w:fldCharType="separate"/>
      </w:r>
      <w:r w:rsidR="001A1BD4">
        <w:rPr>
          <w:rFonts w:ascii="Arial" w:hAnsi="Arial" w:cs="Arial"/>
          <w:noProof/>
          <w:sz w:val="22"/>
          <w:szCs w:val="22"/>
          <w:lang w:val="en-CA"/>
        </w:rPr>
        <w:t>a</w:t>
      </w:r>
      <w:r w:rsidRPr="00282A81">
        <w:rPr>
          <w:rFonts w:ascii="Arial" w:hAnsi="Arial" w:cs="Arial"/>
          <w:sz w:val="22"/>
          <w:szCs w:val="22"/>
          <w:lang w:val="en-CA"/>
        </w:rPr>
        <w:fldChar w:fldCharType="end"/>
      </w:r>
      <w:r w:rsidRPr="00282A81">
        <w:rPr>
          <w:rFonts w:ascii="Arial" w:hAnsi="Arial" w:cs="Arial"/>
          <w:sz w:val="22"/>
          <w:szCs w:val="22"/>
          <w:lang w:val="en-CA"/>
        </w:rPr>
        <w:t>.</w:t>
      </w:r>
      <w:r w:rsidRPr="00282A81">
        <w:rPr>
          <w:rFonts w:ascii="Arial" w:hAnsi="Arial" w:cs="Arial"/>
          <w:sz w:val="22"/>
          <w:szCs w:val="22"/>
          <w:lang w:val="en-CA"/>
        </w:rPr>
        <w:tab/>
        <w:t>Recognize an ethical situation or ethical dilemma.</w:t>
      </w:r>
    </w:p>
    <w:p w:rsidR="00D86B69" w:rsidRPr="00282A81" w:rsidRDefault="00D86B69" w:rsidP="00B22480">
      <w:pPr>
        <w:widowControl/>
        <w:tabs>
          <w:tab w:val="left" w:pos="-1080"/>
          <w:tab w:val="left" w:pos="-720"/>
          <w:tab w:val="decimal" w:pos="-180"/>
          <w:tab w:val="left" w:pos="576"/>
          <w:tab w:val="left" w:pos="1170"/>
          <w:tab w:val="left" w:pos="1728"/>
          <w:tab w:val="left" w:pos="2304"/>
          <w:tab w:val="left" w:pos="2880"/>
        </w:tabs>
        <w:ind w:left="1170" w:hanging="540"/>
        <w:jc w:val="left"/>
        <w:rPr>
          <w:rFonts w:ascii="Arial" w:hAnsi="Arial" w:cs="Arial"/>
          <w:sz w:val="22"/>
          <w:szCs w:val="22"/>
          <w:lang w:val="en-CA"/>
        </w:rPr>
      </w:pPr>
      <w:r w:rsidRPr="00282A81">
        <w:rPr>
          <w:rFonts w:ascii="Arial" w:hAnsi="Arial" w:cs="Arial"/>
          <w:sz w:val="22"/>
          <w:szCs w:val="22"/>
          <w:lang w:val="en-CA"/>
        </w:rPr>
        <w:fldChar w:fldCharType="begin"/>
      </w:r>
      <w:r w:rsidRPr="00282A81">
        <w:rPr>
          <w:rFonts w:ascii="Arial" w:hAnsi="Arial" w:cs="Arial"/>
          <w:sz w:val="22"/>
          <w:szCs w:val="22"/>
          <w:lang w:val="en-CA"/>
        </w:rPr>
        <w:instrText xml:space="preserve"> SEQ "1_2" \*alphabetic </w:instrText>
      </w:r>
      <w:r w:rsidRPr="00282A81">
        <w:rPr>
          <w:rFonts w:ascii="Arial" w:hAnsi="Arial" w:cs="Arial"/>
          <w:sz w:val="22"/>
          <w:szCs w:val="22"/>
          <w:lang w:val="en-CA"/>
        </w:rPr>
        <w:fldChar w:fldCharType="separate"/>
      </w:r>
      <w:r w:rsidR="001A1BD4">
        <w:rPr>
          <w:rFonts w:ascii="Arial" w:hAnsi="Arial" w:cs="Arial"/>
          <w:noProof/>
          <w:sz w:val="22"/>
          <w:szCs w:val="22"/>
          <w:lang w:val="en-CA"/>
        </w:rPr>
        <w:t>b</w:t>
      </w:r>
      <w:r w:rsidRPr="00282A81">
        <w:rPr>
          <w:rFonts w:ascii="Arial" w:hAnsi="Arial" w:cs="Arial"/>
          <w:sz w:val="22"/>
          <w:szCs w:val="22"/>
          <w:lang w:val="en-CA"/>
        </w:rPr>
        <w:fldChar w:fldCharType="end"/>
      </w:r>
      <w:r w:rsidRPr="00282A81">
        <w:rPr>
          <w:rFonts w:ascii="Arial" w:hAnsi="Arial" w:cs="Arial"/>
          <w:sz w:val="22"/>
          <w:szCs w:val="22"/>
          <w:lang w:val="en-CA"/>
        </w:rPr>
        <w:t>.</w:t>
      </w:r>
      <w:r w:rsidRPr="00282A81">
        <w:rPr>
          <w:rFonts w:ascii="Arial" w:hAnsi="Arial" w:cs="Arial"/>
          <w:sz w:val="22"/>
          <w:szCs w:val="22"/>
          <w:lang w:val="en-CA"/>
        </w:rPr>
        <w:tab/>
        <w:t>Move towards an ethical resolution by identifying and analysing the principal elements in the situation.</w:t>
      </w:r>
    </w:p>
    <w:p w:rsidR="00D86B69" w:rsidRPr="00282A81" w:rsidRDefault="00D86B69" w:rsidP="00B22480">
      <w:pPr>
        <w:widowControl/>
        <w:tabs>
          <w:tab w:val="left" w:pos="-1080"/>
          <w:tab w:val="left" w:pos="-720"/>
          <w:tab w:val="decimal" w:pos="-180"/>
          <w:tab w:val="left" w:pos="576"/>
          <w:tab w:val="left" w:pos="1170"/>
          <w:tab w:val="left" w:pos="1728"/>
          <w:tab w:val="left" w:pos="2304"/>
          <w:tab w:val="left" w:pos="2880"/>
        </w:tabs>
        <w:ind w:left="1170" w:hanging="540"/>
        <w:jc w:val="left"/>
        <w:rPr>
          <w:rFonts w:ascii="Arial" w:hAnsi="Arial" w:cs="Arial"/>
          <w:sz w:val="22"/>
          <w:szCs w:val="22"/>
          <w:lang w:val="en-CA"/>
        </w:rPr>
      </w:pPr>
      <w:r w:rsidRPr="00282A81">
        <w:rPr>
          <w:rFonts w:ascii="Arial" w:hAnsi="Arial" w:cs="Arial"/>
          <w:sz w:val="22"/>
          <w:szCs w:val="22"/>
          <w:lang w:val="en-CA"/>
        </w:rPr>
        <w:fldChar w:fldCharType="begin"/>
      </w:r>
      <w:r w:rsidRPr="00282A81">
        <w:rPr>
          <w:rFonts w:ascii="Arial" w:hAnsi="Arial" w:cs="Arial"/>
          <w:sz w:val="22"/>
          <w:szCs w:val="22"/>
          <w:lang w:val="en-CA"/>
        </w:rPr>
        <w:instrText xml:space="preserve"> SEQ "1_2" \*alphabetic </w:instrText>
      </w:r>
      <w:r w:rsidRPr="00282A81">
        <w:rPr>
          <w:rFonts w:ascii="Arial" w:hAnsi="Arial" w:cs="Arial"/>
          <w:sz w:val="22"/>
          <w:szCs w:val="22"/>
          <w:lang w:val="en-CA"/>
        </w:rPr>
        <w:fldChar w:fldCharType="separate"/>
      </w:r>
      <w:r w:rsidR="001A1BD4">
        <w:rPr>
          <w:rFonts w:ascii="Arial" w:hAnsi="Arial" w:cs="Arial"/>
          <w:noProof/>
          <w:sz w:val="22"/>
          <w:szCs w:val="22"/>
          <w:lang w:val="en-CA"/>
        </w:rPr>
        <w:t>c</w:t>
      </w:r>
      <w:r w:rsidRPr="00282A81">
        <w:rPr>
          <w:rFonts w:ascii="Arial" w:hAnsi="Arial" w:cs="Arial"/>
          <w:sz w:val="22"/>
          <w:szCs w:val="22"/>
          <w:lang w:val="en-CA"/>
        </w:rPr>
        <w:fldChar w:fldCharType="end"/>
      </w:r>
      <w:r w:rsidRPr="00282A81">
        <w:rPr>
          <w:rFonts w:ascii="Arial" w:hAnsi="Arial" w:cs="Arial"/>
          <w:sz w:val="22"/>
          <w:szCs w:val="22"/>
          <w:lang w:val="en-CA"/>
        </w:rPr>
        <w:t>.</w:t>
      </w:r>
      <w:r w:rsidRPr="00282A81">
        <w:rPr>
          <w:rFonts w:ascii="Arial" w:hAnsi="Arial" w:cs="Arial"/>
          <w:sz w:val="22"/>
          <w:szCs w:val="22"/>
          <w:lang w:val="en-CA"/>
        </w:rPr>
        <w:tab/>
        <w:t>Identify the alternatives and weigh the impact of each alternative on various stakeholders.</w:t>
      </w:r>
    </w:p>
    <w:p w:rsidR="00D86B69" w:rsidRPr="00282A81" w:rsidRDefault="00D86B69" w:rsidP="00B22480">
      <w:pPr>
        <w:widowControl/>
        <w:tabs>
          <w:tab w:val="left" w:pos="-1080"/>
          <w:tab w:val="left" w:pos="-720"/>
          <w:tab w:val="decimal" w:pos="-180"/>
          <w:tab w:val="left" w:pos="576"/>
          <w:tab w:val="left" w:pos="1170"/>
          <w:tab w:val="left" w:pos="1728"/>
          <w:tab w:val="left" w:pos="2304"/>
          <w:tab w:val="left" w:pos="2880"/>
        </w:tabs>
        <w:ind w:left="1170" w:hanging="540"/>
        <w:jc w:val="left"/>
        <w:rPr>
          <w:rFonts w:ascii="Arial" w:hAnsi="Arial" w:cs="Arial"/>
          <w:sz w:val="22"/>
          <w:szCs w:val="22"/>
          <w:lang w:val="en-CA"/>
        </w:rPr>
      </w:pPr>
      <w:r w:rsidRPr="00282A81">
        <w:rPr>
          <w:rFonts w:ascii="Arial" w:hAnsi="Arial" w:cs="Arial"/>
          <w:sz w:val="22"/>
          <w:szCs w:val="22"/>
          <w:lang w:val="en-CA"/>
        </w:rPr>
        <w:fldChar w:fldCharType="begin"/>
      </w:r>
      <w:r w:rsidRPr="00282A81">
        <w:rPr>
          <w:rFonts w:ascii="Arial" w:hAnsi="Arial" w:cs="Arial"/>
          <w:sz w:val="22"/>
          <w:szCs w:val="22"/>
          <w:lang w:val="en-CA"/>
        </w:rPr>
        <w:instrText xml:space="preserve"> SEQ "1_2" \*alphabetic </w:instrText>
      </w:r>
      <w:r w:rsidRPr="00282A81">
        <w:rPr>
          <w:rFonts w:ascii="Arial" w:hAnsi="Arial" w:cs="Arial"/>
          <w:sz w:val="22"/>
          <w:szCs w:val="22"/>
          <w:lang w:val="en-CA"/>
        </w:rPr>
        <w:fldChar w:fldCharType="separate"/>
      </w:r>
      <w:r w:rsidR="001A1BD4">
        <w:rPr>
          <w:rFonts w:ascii="Arial" w:hAnsi="Arial" w:cs="Arial"/>
          <w:noProof/>
          <w:sz w:val="22"/>
          <w:szCs w:val="22"/>
          <w:lang w:val="en-CA"/>
        </w:rPr>
        <w:t>d</w:t>
      </w:r>
      <w:r w:rsidRPr="00282A81">
        <w:rPr>
          <w:rFonts w:ascii="Arial" w:hAnsi="Arial" w:cs="Arial"/>
          <w:sz w:val="22"/>
          <w:szCs w:val="22"/>
          <w:lang w:val="en-CA"/>
        </w:rPr>
        <w:fldChar w:fldCharType="end"/>
      </w:r>
      <w:r w:rsidRPr="00282A81">
        <w:rPr>
          <w:rFonts w:ascii="Arial" w:hAnsi="Arial" w:cs="Arial"/>
          <w:sz w:val="22"/>
          <w:szCs w:val="22"/>
          <w:lang w:val="en-CA"/>
        </w:rPr>
        <w:t>.</w:t>
      </w:r>
      <w:r w:rsidRPr="00282A81">
        <w:rPr>
          <w:rFonts w:ascii="Arial" w:hAnsi="Arial" w:cs="Arial"/>
          <w:sz w:val="22"/>
          <w:szCs w:val="22"/>
          <w:lang w:val="en-CA"/>
        </w:rPr>
        <w:tab/>
        <w:t>Select the best or most ethical alternative considering all the circumstances and the consequences.</w:t>
      </w:r>
    </w:p>
    <w:p w:rsidR="00D86B69" w:rsidRPr="00282A81" w:rsidRDefault="00D86B69" w:rsidP="00B22480">
      <w:pPr>
        <w:pStyle w:val="BodyText2"/>
        <w:tabs>
          <w:tab w:val="clear" w:pos="0"/>
          <w:tab w:val="clear" w:pos="450"/>
          <w:tab w:val="clear" w:pos="1260"/>
          <w:tab w:val="left" w:pos="-360"/>
          <w:tab w:val="left" w:pos="576"/>
          <w:tab w:val="left" w:pos="1152"/>
          <w:tab w:val="left" w:pos="1728"/>
        </w:tabs>
        <w:jc w:val="left"/>
        <w:rPr>
          <w:rFonts w:ascii="Arial" w:hAnsi="Arial" w:cs="Arial"/>
          <w:sz w:val="22"/>
          <w:szCs w:val="22"/>
          <w:lang w:val="en-CA"/>
        </w:rPr>
      </w:pPr>
    </w:p>
    <w:p w:rsidR="001844A1" w:rsidRDefault="001844A1"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282A81">
        <w:rPr>
          <w:rFonts w:ascii="Arial" w:hAnsi="Arial" w:cs="Arial"/>
          <w:sz w:val="22"/>
          <w:szCs w:val="22"/>
          <w:lang w:val="en-CA"/>
        </w:rPr>
        <w:t>33.</w:t>
      </w:r>
      <w:r w:rsidRPr="00282A81">
        <w:rPr>
          <w:rFonts w:ascii="Arial" w:hAnsi="Arial" w:cs="Arial"/>
          <w:sz w:val="22"/>
          <w:szCs w:val="22"/>
          <w:lang w:val="en-CA"/>
        </w:rPr>
        <w:tab/>
        <w:t>While politics influences the development of standards, this is not necessarily a bad thing given the economic impact of those standards implemented. Nonetheless, politics should not be the main motivation for standard setting. Special interest groups are other stakeholders that will fight to get what they want as well. As more and more countries adopt IFRS, diverse political climate, as well as other cultural, economic, social and legal needs of the countries involved will need to be considered i</w:t>
      </w:r>
      <w:r w:rsidR="002F476F" w:rsidRPr="00282A81">
        <w:rPr>
          <w:rFonts w:ascii="Arial" w:hAnsi="Arial" w:cs="Arial"/>
          <w:sz w:val="22"/>
          <w:szCs w:val="22"/>
          <w:lang w:val="en-CA"/>
        </w:rPr>
        <w:t>n the standard setting process.</w:t>
      </w:r>
    </w:p>
    <w:p w:rsidR="00FA18C1" w:rsidRDefault="00FA18C1"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2F476F" w:rsidRPr="00282A81" w:rsidRDefault="002F476F"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282A81">
        <w:rPr>
          <w:rFonts w:ascii="Arial" w:hAnsi="Arial" w:cs="Arial"/>
          <w:sz w:val="22"/>
          <w:szCs w:val="22"/>
          <w:lang w:val="en-CA"/>
        </w:rPr>
        <w:t>34.</w:t>
      </w:r>
      <w:r w:rsidRPr="00282A81">
        <w:rPr>
          <w:rFonts w:ascii="Arial" w:hAnsi="Arial" w:cs="Arial"/>
          <w:sz w:val="22"/>
          <w:szCs w:val="22"/>
          <w:lang w:val="en-CA"/>
        </w:rPr>
        <w:tab/>
        <w:t xml:space="preserve">A key issue with standard setters in various jurisdictions is the </w:t>
      </w:r>
      <w:r w:rsidRPr="00282A81">
        <w:rPr>
          <w:rFonts w:ascii="Arial" w:hAnsi="Arial" w:cs="Arial"/>
          <w:b/>
          <w:sz w:val="22"/>
          <w:szCs w:val="22"/>
          <w:lang w:val="en-CA"/>
        </w:rPr>
        <w:t>principles versus rules</w:t>
      </w:r>
      <w:r w:rsidRPr="00282A81">
        <w:rPr>
          <w:rFonts w:ascii="Arial" w:hAnsi="Arial" w:cs="Arial"/>
          <w:sz w:val="22"/>
          <w:szCs w:val="22"/>
          <w:lang w:val="en-CA"/>
        </w:rPr>
        <w:t xml:space="preserve"> debate regarding GAAP.</w:t>
      </w:r>
    </w:p>
    <w:p w:rsidR="002F476F" w:rsidRPr="00282A81" w:rsidRDefault="002F476F"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2F476F" w:rsidRPr="00282A81" w:rsidRDefault="002F476F"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282A81">
        <w:rPr>
          <w:rFonts w:ascii="Arial" w:hAnsi="Arial" w:cs="Arial"/>
          <w:sz w:val="22"/>
          <w:szCs w:val="22"/>
          <w:lang w:val="en-CA"/>
        </w:rPr>
        <w:tab/>
        <w:t xml:space="preserve">U.S. GAAP has historically been more prescriptive (even though it is based on principles) and thus has leaned toward the rules-based approach. </w:t>
      </w:r>
      <w:r w:rsidRPr="00282A81">
        <w:rPr>
          <w:rFonts w:ascii="Arial" w:hAnsi="Arial" w:cs="Arial"/>
          <w:b/>
          <w:sz w:val="22"/>
          <w:szCs w:val="22"/>
          <w:lang w:val="en-CA"/>
        </w:rPr>
        <w:t>In a rules-based approach—much like the Canadian tax system</w:t>
      </w:r>
      <w:r w:rsidRPr="00282A81">
        <w:rPr>
          <w:rFonts w:ascii="Arial" w:hAnsi="Arial" w:cs="Arial"/>
          <w:sz w:val="22"/>
          <w:szCs w:val="22"/>
          <w:lang w:val="en-CA"/>
        </w:rPr>
        <w:t>—there is a rule for most things (even though the rule may be based on a principle). The result is that the body of knowledge is significantly larger.</w:t>
      </w:r>
      <w:r w:rsidRPr="00282A81">
        <w:rPr>
          <w:sz w:val="22"/>
          <w:szCs w:val="22"/>
        </w:rPr>
        <w:t xml:space="preserve"> </w:t>
      </w:r>
      <w:r w:rsidRPr="00282A81">
        <w:rPr>
          <w:rFonts w:ascii="Arial" w:hAnsi="Arial" w:cs="Arial"/>
          <w:sz w:val="22"/>
          <w:szCs w:val="22"/>
          <w:lang w:val="en-CA"/>
        </w:rPr>
        <w:t>Unfortunately, the rules-based approach does not always emphasize the importance of communicating the best information for users.</w:t>
      </w:r>
    </w:p>
    <w:p w:rsidR="002F476F" w:rsidRPr="00282A81" w:rsidRDefault="002F476F"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p>
    <w:p w:rsidR="002F476F" w:rsidRPr="00282A81" w:rsidRDefault="002F476F" w:rsidP="00B22480">
      <w:pPr>
        <w:widowControl/>
        <w:tabs>
          <w:tab w:val="left" w:pos="-1080"/>
          <w:tab w:val="left" w:pos="-720"/>
          <w:tab w:val="decimal" w:pos="-180"/>
          <w:tab w:val="left" w:pos="576"/>
          <w:tab w:val="left" w:pos="1152"/>
          <w:tab w:val="left" w:pos="1728"/>
          <w:tab w:val="left" w:pos="2304"/>
          <w:tab w:val="left" w:pos="2880"/>
        </w:tabs>
        <w:ind w:left="567" w:hanging="567"/>
        <w:jc w:val="left"/>
        <w:rPr>
          <w:rFonts w:ascii="Arial" w:hAnsi="Arial" w:cs="Arial"/>
          <w:sz w:val="22"/>
          <w:szCs w:val="22"/>
          <w:lang w:val="en-CA"/>
        </w:rPr>
      </w:pPr>
      <w:r w:rsidRPr="00282A81">
        <w:rPr>
          <w:rFonts w:ascii="Arial" w:hAnsi="Arial" w:cs="Arial"/>
          <w:sz w:val="22"/>
          <w:szCs w:val="22"/>
          <w:lang w:val="en-CA"/>
        </w:rPr>
        <w:tab/>
      </w:r>
      <w:r w:rsidRPr="00282A81">
        <w:rPr>
          <w:rFonts w:ascii="Arial" w:hAnsi="Arial" w:cs="Arial"/>
          <w:b/>
          <w:sz w:val="22"/>
          <w:szCs w:val="22"/>
          <w:lang w:val="en-CA"/>
        </w:rPr>
        <w:t>IFRS and ASPE are more principles-based</w:t>
      </w:r>
      <w:r w:rsidRPr="00282A81">
        <w:rPr>
          <w:rFonts w:ascii="Arial" w:hAnsi="Arial" w:cs="Arial"/>
          <w:sz w:val="22"/>
          <w:szCs w:val="22"/>
          <w:lang w:val="en-CA"/>
        </w:rPr>
        <w:t xml:space="preserve">. The body of knowledge is smaller and the idea is that one or more principles form the basis for decision-making in many differing scenarios. In addition, professional judgement is fundamental. There is less emphasis on right and wrong answers. Rather, the financial reporting is a result of carefully reasoned application of the principle to the business facts. In a principles-based body of knowledge, bright-line tests are minimized. </w:t>
      </w:r>
      <w:r w:rsidRPr="00282A81">
        <w:rPr>
          <w:rFonts w:ascii="Arial" w:hAnsi="Arial" w:cs="Arial"/>
          <w:b/>
          <w:sz w:val="22"/>
          <w:szCs w:val="22"/>
          <w:lang w:val="en-CA"/>
        </w:rPr>
        <w:t>Bright-line tests</w:t>
      </w:r>
      <w:r w:rsidRPr="00282A81">
        <w:rPr>
          <w:rFonts w:ascii="Arial" w:hAnsi="Arial" w:cs="Arial"/>
          <w:sz w:val="22"/>
          <w:szCs w:val="22"/>
          <w:lang w:val="en-CA"/>
        </w:rPr>
        <w:t xml:space="preserve"> are numeric benchmarks for determining accounting</w:t>
      </w:r>
      <w:r w:rsidR="0086076F" w:rsidRPr="00282A81">
        <w:rPr>
          <w:rFonts w:ascii="Arial" w:hAnsi="Arial" w:cs="Arial"/>
          <w:sz w:val="22"/>
          <w:szCs w:val="22"/>
          <w:lang w:val="en-CA"/>
        </w:rPr>
        <w:t>.</w:t>
      </w:r>
    </w:p>
    <w:p w:rsidR="0086076F" w:rsidRPr="00282A81" w:rsidRDefault="0086076F" w:rsidP="002F476F">
      <w:pPr>
        <w:widowControl/>
        <w:tabs>
          <w:tab w:val="left" w:pos="-1080"/>
          <w:tab w:val="left" w:pos="-720"/>
          <w:tab w:val="decimal" w:pos="-180"/>
          <w:tab w:val="left" w:pos="576"/>
          <w:tab w:val="left" w:pos="1152"/>
          <w:tab w:val="left" w:pos="1728"/>
          <w:tab w:val="left" w:pos="2304"/>
          <w:tab w:val="left" w:pos="2880"/>
        </w:tabs>
        <w:ind w:left="567" w:hanging="567"/>
        <w:rPr>
          <w:rFonts w:ascii="Arial" w:hAnsi="Arial" w:cs="Arial"/>
          <w:sz w:val="22"/>
          <w:szCs w:val="22"/>
          <w:lang w:val="en-CA"/>
        </w:rPr>
      </w:pPr>
    </w:p>
    <w:p w:rsidR="00D86B69" w:rsidRPr="00282A81" w:rsidRDefault="001844A1" w:rsidP="00B22480">
      <w:pPr>
        <w:pStyle w:val="BodyText2"/>
        <w:tabs>
          <w:tab w:val="clear" w:pos="-1080"/>
          <w:tab w:val="clear" w:pos="-720"/>
          <w:tab w:val="clear" w:pos="-180"/>
          <w:tab w:val="clear" w:pos="0"/>
          <w:tab w:val="clear" w:pos="450"/>
          <w:tab w:val="clear" w:pos="1260"/>
          <w:tab w:val="left" w:pos="567"/>
          <w:tab w:val="left" w:pos="1152"/>
          <w:tab w:val="left" w:pos="1728"/>
        </w:tabs>
        <w:ind w:left="567" w:hanging="567"/>
        <w:jc w:val="left"/>
        <w:rPr>
          <w:rFonts w:ascii="Arial" w:hAnsi="Arial" w:cs="Arial"/>
          <w:sz w:val="22"/>
          <w:szCs w:val="22"/>
          <w:lang w:val="en-CA"/>
        </w:rPr>
      </w:pPr>
      <w:r w:rsidRPr="00282A81">
        <w:rPr>
          <w:rFonts w:ascii="Arial" w:hAnsi="Arial" w:cs="Arial"/>
          <w:sz w:val="22"/>
          <w:szCs w:val="22"/>
          <w:lang w:val="en-CA"/>
        </w:rPr>
        <w:lastRenderedPageBreak/>
        <w:t>3</w:t>
      </w:r>
      <w:r w:rsidR="002F476F" w:rsidRPr="00282A81">
        <w:rPr>
          <w:rFonts w:ascii="Arial" w:hAnsi="Arial" w:cs="Arial"/>
          <w:sz w:val="22"/>
          <w:szCs w:val="22"/>
          <w:lang w:val="en-CA"/>
        </w:rPr>
        <w:t>5</w:t>
      </w:r>
      <w:r w:rsidR="00124AD0" w:rsidRPr="00282A81">
        <w:rPr>
          <w:rFonts w:ascii="Arial" w:hAnsi="Arial" w:cs="Arial"/>
          <w:sz w:val="22"/>
          <w:szCs w:val="22"/>
          <w:lang w:val="en-CA"/>
        </w:rPr>
        <w:t>.</w:t>
      </w:r>
      <w:r w:rsidR="00124AD0" w:rsidRPr="00282A81">
        <w:rPr>
          <w:rFonts w:ascii="Arial" w:hAnsi="Arial" w:cs="Arial"/>
          <w:sz w:val="22"/>
          <w:szCs w:val="22"/>
          <w:lang w:val="en-CA"/>
        </w:rPr>
        <w:tab/>
      </w:r>
      <w:r w:rsidR="00D86B69" w:rsidRPr="00282A81">
        <w:rPr>
          <w:rFonts w:ascii="Arial" w:hAnsi="Arial" w:cs="Arial"/>
          <w:sz w:val="22"/>
          <w:szCs w:val="22"/>
          <w:lang w:val="en-CA"/>
        </w:rPr>
        <w:t>Other change</w:t>
      </w:r>
      <w:r w:rsidR="00A23F3C" w:rsidRPr="00282A81">
        <w:rPr>
          <w:rFonts w:ascii="Arial" w:hAnsi="Arial" w:cs="Arial"/>
          <w:sz w:val="22"/>
          <w:szCs w:val="22"/>
          <w:lang w:val="en-CA"/>
        </w:rPr>
        <w:t>s</w:t>
      </w:r>
      <w:r w:rsidR="00D86B69" w:rsidRPr="00282A81">
        <w:rPr>
          <w:rFonts w:ascii="Arial" w:hAnsi="Arial" w:cs="Arial"/>
          <w:sz w:val="22"/>
          <w:szCs w:val="22"/>
          <w:lang w:val="en-CA"/>
        </w:rPr>
        <w:t xml:space="preserve"> in the financial reporting environment are characterized by the following:</w:t>
      </w:r>
    </w:p>
    <w:p w:rsidR="00D86B69" w:rsidRPr="00282A81" w:rsidRDefault="00D86B69" w:rsidP="00B22480">
      <w:pPr>
        <w:pStyle w:val="BodyText2"/>
        <w:tabs>
          <w:tab w:val="clear" w:pos="0"/>
          <w:tab w:val="clear" w:pos="450"/>
          <w:tab w:val="clear" w:pos="1260"/>
          <w:tab w:val="left" w:pos="-360"/>
          <w:tab w:val="left" w:pos="576"/>
          <w:tab w:val="left" w:pos="1152"/>
          <w:tab w:val="left" w:pos="1728"/>
        </w:tabs>
        <w:ind w:left="570"/>
        <w:jc w:val="left"/>
        <w:rPr>
          <w:rFonts w:ascii="Arial" w:hAnsi="Arial" w:cs="Arial"/>
          <w:sz w:val="22"/>
          <w:szCs w:val="22"/>
          <w:lang w:val="en-CA"/>
        </w:rPr>
      </w:pPr>
    </w:p>
    <w:p w:rsidR="00D86B69" w:rsidRPr="00282A81" w:rsidRDefault="00D86B69" w:rsidP="00B22480">
      <w:pPr>
        <w:pStyle w:val="BodyText2"/>
        <w:numPr>
          <w:ilvl w:val="0"/>
          <w:numId w:val="3"/>
        </w:numPr>
        <w:tabs>
          <w:tab w:val="clear" w:pos="-1080"/>
          <w:tab w:val="clear" w:pos="-720"/>
          <w:tab w:val="clear" w:pos="-180"/>
          <w:tab w:val="clear" w:pos="0"/>
          <w:tab w:val="clear" w:pos="450"/>
          <w:tab w:val="clear" w:pos="1260"/>
          <w:tab w:val="left" w:pos="1152"/>
          <w:tab w:val="left" w:pos="1728"/>
        </w:tabs>
        <w:ind w:left="1152"/>
        <w:jc w:val="left"/>
        <w:rPr>
          <w:rFonts w:ascii="Arial" w:hAnsi="Arial" w:cs="Arial"/>
          <w:sz w:val="22"/>
          <w:szCs w:val="22"/>
          <w:lang w:val="en-CA"/>
        </w:rPr>
      </w:pPr>
      <w:r w:rsidRPr="00282A81">
        <w:rPr>
          <w:rFonts w:ascii="Arial" w:hAnsi="Arial" w:cs="Arial"/>
          <w:sz w:val="22"/>
          <w:szCs w:val="22"/>
          <w:lang w:val="en-CA"/>
        </w:rPr>
        <w:t>Globalization of companies and capital markets results in a greater need for comparability of financial information across different countries.</w:t>
      </w:r>
    </w:p>
    <w:p w:rsidR="00D86B69" w:rsidRPr="00282A81" w:rsidRDefault="00D86B69" w:rsidP="00B22480">
      <w:pPr>
        <w:pStyle w:val="BodyText2"/>
        <w:tabs>
          <w:tab w:val="clear" w:pos="0"/>
          <w:tab w:val="clear" w:pos="450"/>
          <w:tab w:val="clear" w:pos="1260"/>
          <w:tab w:val="left" w:pos="-360"/>
          <w:tab w:val="left" w:pos="576"/>
          <w:tab w:val="left" w:pos="1152"/>
          <w:tab w:val="left" w:pos="1728"/>
        </w:tabs>
        <w:ind w:left="1152" w:hanging="576"/>
        <w:jc w:val="left"/>
        <w:rPr>
          <w:rFonts w:ascii="Arial" w:hAnsi="Arial" w:cs="Arial"/>
          <w:sz w:val="22"/>
          <w:szCs w:val="22"/>
          <w:lang w:val="en-CA"/>
        </w:rPr>
      </w:pPr>
      <w:r w:rsidRPr="00282A81">
        <w:rPr>
          <w:rFonts w:ascii="Arial" w:hAnsi="Arial" w:cs="Arial"/>
          <w:sz w:val="22"/>
          <w:szCs w:val="22"/>
          <w:lang w:val="en-CA"/>
        </w:rPr>
        <w:t>b.</w:t>
      </w:r>
      <w:r w:rsidRPr="00282A81">
        <w:rPr>
          <w:rFonts w:ascii="Arial" w:hAnsi="Arial" w:cs="Arial"/>
          <w:sz w:val="22"/>
          <w:szCs w:val="22"/>
          <w:lang w:val="en-CA"/>
        </w:rPr>
        <w:tab/>
        <w:t>As technology continues to advance, the need for timely information is rising sharply. A continuous reporting model is already under discussion in the capital markets arena.</w:t>
      </w:r>
    </w:p>
    <w:p w:rsidR="00D86B69" w:rsidRPr="00282A81" w:rsidRDefault="00D86B69" w:rsidP="00B22480">
      <w:pPr>
        <w:pStyle w:val="BodyText2"/>
        <w:numPr>
          <w:ilvl w:val="0"/>
          <w:numId w:val="2"/>
        </w:numPr>
        <w:tabs>
          <w:tab w:val="clear" w:pos="-1080"/>
          <w:tab w:val="clear" w:pos="-720"/>
          <w:tab w:val="clear" w:pos="-180"/>
          <w:tab w:val="clear" w:pos="0"/>
          <w:tab w:val="clear" w:pos="450"/>
          <w:tab w:val="clear" w:pos="1260"/>
          <w:tab w:val="left" w:pos="1152"/>
          <w:tab w:val="left" w:pos="1728"/>
        </w:tabs>
        <w:ind w:left="1152"/>
        <w:jc w:val="left"/>
        <w:rPr>
          <w:rFonts w:ascii="Arial" w:hAnsi="Arial" w:cs="Arial"/>
          <w:sz w:val="22"/>
          <w:szCs w:val="22"/>
          <w:lang w:val="en-CA"/>
        </w:rPr>
      </w:pPr>
      <w:r w:rsidRPr="00282A81">
        <w:rPr>
          <w:rFonts w:ascii="Arial" w:hAnsi="Arial" w:cs="Arial"/>
          <w:sz w:val="22"/>
          <w:szCs w:val="22"/>
          <w:lang w:val="en-CA"/>
        </w:rPr>
        <w:t xml:space="preserve">Increased requirement for accountability. This has in part been brought on by the increase in institutional investors who have greater investment knowledge and representation on corporate boards. In addition </w:t>
      </w:r>
      <w:r w:rsidR="006E2DA0" w:rsidRPr="00282A81">
        <w:rPr>
          <w:rFonts w:ascii="Arial" w:hAnsi="Arial" w:cs="Arial"/>
          <w:sz w:val="22"/>
          <w:szCs w:val="22"/>
          <w:lang w:val="en-CA"/>
        </w:rPr>
        <w:t>CPA Canada</w:t>
      </w:r>
      <w:r w:rsidRPr="00282A81">
        <w:rPr>
          <w:rFonts w:ascii="Arial" w:hAnsi="Arial" w:cs="Arial"/>
          <w:sz w:val="22"/>
          <w:szCs w:val="22"/>
          <w:lang w:val="en-CA"/>
        </w:rPr>
        <w:t xml:space="preserve"> has several initiatives dealing with risk management, governance, and </w:t>
      </w:r>
      <w:r w:rsidR="009B71A8" w:rsidRPr="00282A81">
        <w:rPr>
          <w:rFonts w:ascii="Arial" w:hAnsi="Arial" w:cs="Arial"/>
          <w:sz w:val="22"/>
          <w:szCs w:val="22"/>
          <w:lang w:val="en-CA"/>
        </w:rPr>
        <w:t>performances reporting that take</w:t>
      </w:r>
      <w:r w:rsidRPr="00282A81">
        <w:rPr>
          <w:rFonts w:ascii="Arial" w:hAnsi="Arial" w:cs="Arial"/>
          <w:sz w:val="22"/>
          <w:szCs w:val="22"/>
          <w:lang w:val="en-CA"/>
        </w:rPr>
        <w:t xml:space="preserve"> a broader view of an all-inclusive business reporting. </w:t>
      </w:r>
    </w:p>
    <w:p w:rsidR="001844A1" w:rsidRPr="00282A81" w:rsidRDefault="00D86B69" w:rsidP="00B22480">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b/>
          <w:sz w:val="22"/>
          <w:szCs w:val="22"/>
          <w:lang w:val="en-CA"/>
        </w:rPr>
      </w:pPr>
      <w:r w:rsidRPr="00282A81">
        <w:rPr>
          <w:rFonts w:ascii="Arial" w:hAnsi="Arial" w:cs="Arial"/>
          <w:b/>
          <w:sz w:val="22"/>
          <w:szCs w:val="22"/>
          <w:lang w:val="en-CA"/>
        </w:rPr>
        <w:tab/>
      </w:r>
    </w:p>
    <w:p w:rsidR="00D86B69" w:rsidRPr="00282A81" w:rsidRDefault="001844A1" w:rsidP="00B22480">
      <w:pPr>
        <w:widowControl/>
        <w:tabs>
          <w:tab w:val="left" w:pos="-1080"/>
          <w:tab w:val="left" w:pos="-720"/>
          <w:tab w:val="decimal" w:pos="-180"/>
          <w:tab w:val="left" w:pos="576"/>
          <w:tab w:val="left" w:pos="1152"/>
          <w:tab w:val="left" w:pos="1728"/>
          <w:tab w:val="left" w:pos="2304"/>
          <w:tab w:val="left" w:pos="2880"/>
        </w:tabs>
        <w:ind w:left="576" w:hanging="576"/>
        <w:jc w:val="left"/>
        <w:rPr>
          <w:rFonts w:ascii="Arial" w:hAnsi="Arial" w:cs="Arial"/>
          <w:sz w:val="22"/>
          <w:szCs w:val="22"/>
          <w:lang w:val="en-CA"/>
        </w:rPr>
      </w:pPr>
      <w:r w:rsidRPr="00282A81">
        <w:rPr>
          <w:rFonts w:ascii="Arial" w:hAnsi="Arial" w:cs="Arial"/>
          <w:sz w:val="22"/>
          <w:szCs w:val="22"/>
          <w:lang w:val="en-CA"/>
        </w:rPr>
        <w:t>3</w:t>
      </w:r>
      <w:r w:rsidR="002F476F" w:rsidRPr="00282A81">
        <w:rPr>
          <w:rFonts w:ascii="Arial" w:hAnsi="Arial" w:cs="Arial"/>
          <w:sz w:val="22"/>
          <w:szCs w:val="22"/>
          <w:lang w:val="en-CA"/>
        </w:rPr>
        <w:t>6</w:t>
      </w:r>
      <w:r w:rsidR="00D86B69" w:rsidRPr="00282A81">
        <w:rPr>
          <w:rFonts w:ascii="Arial" w:hAnsi="Arial" w:cs="Arial"/>
          <w:sz w:val="22"/>
          <w:szCs w:val="22"/>
          <w:lang w:val="en-CA"/>
        </w:rPr>
        <w:t>.</w:t>
      </w:r>
      <w:r w:rsidR="00D86B69" w:rsidRPr="00282A81">
        <w:rPr>
          <w:rFonts w:ascii="Arial" w:hAnsi="Arial" w:cs="Arial"/>
          <w:sz w:val="22"/>
          <w:szCs w:val="22"/>
          <w:lang w:val="en-CA"/>
        </w:rPr>
        <w:tab/>
      </w:r>
      <w:r w:rsidR="00CB1B53" w:rsidRPr="00282A81">
        <w:rPr>
          <w:rFonts w:ascii="Arial" w:hAnsi="Arial" w:cs="Arial"/>
          <w:b/>
          <w:sz w:val="22"/>
          <w:szCs w:val="22"/>
          <w:lang w:val="en-CA"/>
        </w:rPr>
        <w:t>Integrated</w:t>
      </w:r>
      <w:r w:rsidR="00D86B69" w:rsidRPr="00282A81">
        <w:rPr>
          <w:rFonts w:ascii="Arial" w:hAnsi="Arial" w:cs="Arial"/>
          <w:b/>
          <w:sz w:val="22"/>
          <w:szCs w:val="22"/>
          <w:lang w:val="en-CA"/>
        </w:rPr>
        <w:t xml:space="preserve"> reporting</w:t>
      </w:r>
      <w:r w:rsidR="00D86B69" w:rsidRPr="00282A81">
        <w:rPr>
          <w:rFonts w:ascii="Arial" w:hAnsi="Arial" w:cs="Arial"/>
          <w:sz w:val="22"/>
          <w:szCs w:val="22"/>
          <w:lang w:val="en-CA"/>
        </w:rPr>
        <w:t xml:space="preserve"> is a term that incorporates aspects of financial reporting as well as measurements used by management to evaluate the business (including non-financial information) and information regarding opportunities and risks, critical success factors, management and shareholders, and background about the company. Business reporting can also include reports on environmental matters, human resources, or technological issues. The Balance Scoreboard model takes financial, customer, internal processes, and learning and growth perspectives of a company to help a company achieve its strategic vision by developing objectives within each perspective.</w:t>
      </w:r>
    </w:p>
    <w:p w:rsidR="00D86B69" w:rsidRPr="00282A81" w:rsidRDefault="00D86B69">
      <w:pPr>
        <w:pStyle w:val="BodyText2"/>
        <w:tabs>
          <w:tab w:val="clear" w:pos="0"/>
          <w:tab w:val="clear" w:pos="450"/>
          <w:tab w:val="clear" w:pos="1260"/>
          <w:tab w:val="left" w:pos="-360"/>
          <w:tab w:val="left" w:pos="576"/>
          <w:tab w:val="left" w:pos="1152"/>
          <w:tab w:val="left" w:pos="1728"/>
        </w:tabs>
        <w:rPr>
          <w:rFonts w:ascii="Arial" w:hAnsi="Arial" w:cs="Arial"/>
          <w:sz w:val="22"/>
          <w:szCs w:val="22"/>
          <w:lang w:val="en-CA"/>
        </w:rPr>
      </w:pPr>
    </w:p>
    <w:p w:rsidR="00D86B69" w:rsidRPr="00206C12" w:rsidRDefault="00D86B69">
      <w:pPr>
        <w:rPr>
          <w:rFonts w:ascii="Arial" w:hAnsi="Arial" w:cs="Arial"/>
          <w:b/>
          <w:iCs/>
          <w:sz w:val="28"/>
          <w:lang w:val="en-CA"/>
        </w:rPr>
      </w:pPr>
      <w:r w:rsidRPr="00206C12">
        <w:br w:type="page"/>
      </w:r>
      <w:r w:rsidRPr="00206C12">
        <w:rPr>
          <w:rFonts w:cs="Arial"/>
          <w:sz w:val="32"/>
          <w:szCs w:val="32"/>
          <w:lang w:val="en-CA"/>
        </w:rPr>
        <w:lastRenderedPageBreak/>
        <w:t>LECTURE OUTLINE</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r w:rsidRPr="00B961A1">
        <w:rPr>
          <w:rFonts w:ascii="Arial" w:hAnsi="Arial" w:cs="Arial"/>
          <w:sz w:val="22"/>
          <w:szCs w:val="22"/>
          <w:lang w:val="en-CA"/>
        </w:rPr>
        <w:t>The material in this chapter can usually be covered in one class session. The issues in this chapter may be addressed by organizing a lecture around the following questions.</w:t>
      </w: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r w:rsidRPr="00B961A1">
        <w:rPr>
          <w:rFonts w:ascii="Arial" w:hAnsi="Arial" w:cs="Arial"/>
          <w:sz w:val="22"/>
          <w:szCs w:val="22"/>
          <w:lang w:val="en-CA"/>
        </w:rPr>
        <w:fldChar w:fldCharType="begin"/>
      </w:r>
      <w:r w:rsidRPr="00B961A1">
        <w:rPr>
          <w:rFonts w:ascii="Arial" w:hAnsi="Arial" w:cs="Arial"/>
          <w:sz w:val="22"/>
          <w:szCs w:val="22"/>
          <w:lang w:val="en-CA"/>
        </w:rPr>
        <w:instrText xml:space="preserve"> SEQ "1_0" \*ALPHABETIC </w:instrText>
      </w:r>
      <w:r w:rsidRPr="00B961A1">
        <w:rPr>
          <w:rFonts w:ascii="Arial" w:hAnsi="Arial" w:cs="Arial"/>
          <w:sz w:val="22"/>
          <w:szCs w:val="22"/>
          <w:lang w:val="en-CA"/>
        </w:rPr>
        <w:fldChar w:fldCharType="separate"/>
      </w:r>
      <w:r w:rsidR="001A1BD4">
        <w:rPr>
          <w:rFonts w:ascii="Arial" w:hAnsi="Arial" w:cs="Arial"/>
          <w:noProof/>
          <w:sz w:val="22"/>
          <w:szCs w:val="22"/>
          <w:lang w:val="en-CA"/>
        </w:rPr>
        <w:t>A</w:t>
      </w:r>
      <w:r w:rsidRPr="00B961A1">
        <w:rPr>
          <w:rFonts w:ascii="Arial" w:hAnsi="Arial" w:cs="Arial"/>
          <w:sz w:val="22"/>
          <w:szCs w:val="22"/>
          <w:lang w:val="en-CA"/>
        </w:rPr>
        <w:fldChar w:fldCharType="end"/>
      </w:r>
      <w:r w:rsidRPr="00B961A1">
        <w:rPr>
          <w:rFonts w:ascii="Arial" w:hAnsi="Arial" w:cs="Arial"/>
          <w:sz w:val="22"/>
          <w:szCs w:val="22"/>
          <w:lang w:val="en-CA"/>
        </w:rPr>
        <w:t>.</w:t>
      </w:r>
      <w:r w:rsidRPr="00B961A1">
        <w:rPr>
          <w:rFonts w:ascii="Arial" w:hAnsi="Arial" w:cs="Arial"/>
          <w:sz w:val="22"/>
          <w:szCs w:val="22"/>
          <w:lang w:val="en-CA"/>
        </w:rPr>
        <w:tab/>
        <w:t>What is accounting?</w:t>
      </w: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1.</w:t>
      </w:r>
      <w:r w:rsidRPr="00B961A1">
        <w:rPr>
          <w:rFonts w:ascii="Arial" w:hAnsi="Arial" w:cs="Arial"/>
          <w:sz w:val="22"/>
          <w:szCs w:val="22"/>
          <w:lang w:val="en-CA"/>
        </w:rPr>
        <w:tab/>
      </w:r>
      <w:r w:rsidRPr="00B961A1">
        <w:rPr>
          <w:rFonts w:ascii="Arial" w:hAnsi="Arial" w:cs="Arial"/>
          <w:b/>
          <w:sz w:val="22"/>
          <w:szCs w:val="22"/>
          <w:lang w:val="en-CA"/>
        </w:rPr>
        <w:t>Recognition, measurement, and disclosure (communication)</w:t>
      </w:r>
      <w:r w:rsidRPr="00B961A1">
        <w:rPr>
          <w:rFonts w:ascii="Arial" w:hAnsi="Arial" w:cs="Arial"/>
          <w:sz w:val="22"/>
          <w:szCs w:val="22"/>
          <w:lang w:val="en-CA"/>
        </w:rPr>
        <w:t xml:space="preserve"> of financial information (discuss difference between financial statements, financial reporting, and business reporting).</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tbl>
      <w:tblPr>
        <w:tblW w:w="0" w:type="auto"/>
        <w:tblInd w:w="335" w:type="dxa"/>
        <w:tblLayout w:type="fixed"/>
        <w:tblCellMar>
          <w:left w:w="177" w:type="dxa"/>
          <w:right w:w="177" w:type="dxa"/>
        </w:tblCellMar>
        <w:tblLook w:val="0000" w:firstRow="0" w:lastRow="0" w:firstColumn="0" w:lastColumn="0" w:noHBand="0" w:noVBand="0"/>
      </w:tblPr>
      <w:tblGrid>
        <w:gridCol w:w="9045"/>
      </w:tblGrid>
      <w:tr w:rsidR="00D86B69" w:rsidRPr="00206C12">
        <w:tc>
          <w:tcPr>
            <w:tcW w:w="9045" w:type="dxa"/>
            <w:tcBorders>
              <w:top w:val="double" w:sz="1" w:space="0" w:color="000000"/>
              <w:left w:val="double" w:sz="1" w:space="0" w:color="000000"/>
              <w:bottom w:val="double" w:sz="1" w:space="0" w:color="000000"/>
              <w:right w:val="double" w:sz="1" w:space="0" w:color="000000"/>
            </w:tcBorders>
          </w:tcPr>
          <w:p w:rsidR="00AB1E8F" w:rsidRDefault="00AB1E8F">
            <w:pPr>
              <w:widowControl/>
              <w:tabs>
                <w:tab w:val="left" w:pos="576"/>
                <w:tab w:val="left" w:pos="1152"/>
                <w:tab w:val="left" w:pos="1728"/>
                <w:tab w:val="left" w:pos="2304"/>
                <w:tab w:val="left" w:pos="2880"/>
              </w:tabs>
              <w:snapToGrid w:val="0"/>
              <w:jc w:val="center"/>
              <w:rPr>
                <w:rFonts w:ascii="Arial" w:hAnsi="Arial" w:cs="Arial"/>
                <w:b/>
                <w:lang w:val="en-CA"/>
              </w:rPr>
            </w:pPr>
          </w:p>
          <w:p w:rsidR="00D86B69" w:rsidRPr="00206C12" w:rsidRDefault="00D86B69">
            <w:pPr>
              <w:widowControl/>
              <w:tabs>
                <w:tab w:val="left" w:pos="576"/>
                <w:tab w:val="left" w:pos="1152"/>
                <w:tab w:val="left" w:pos="1728"/>
                <w:tab w:val="left" w:pos="2304"/>
                <w:tab w:val="left" w:pos="2880"/>
              </w:tabs>
              <w:snapToGrid w:val="0"/>
              <w:jc w:val="center"/>
              <w:rPr>
                <w:rFonts w:ascii="Arial" w:hAnsi="Arial" w:cs="Arial"/>
                <w:b/>
                <w:lang w:val="en-CA"/>
              </w:rPr>
            </w:pPr>
            <w:r w:rsidRPr="00206C12">
              <w:rPr>
                <w:rFonts w:ascii="Arial" w:hAnsi="Arial" w:cs="Arial"/>
                <w:b/>
                <w:lang w:val="en-CA"/>
              </w:rPr>
              <w:t>TEACHING TIP</w:t>
            </w: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576"/>
                <w:tab w:val="left" w:pos="1152"/>
                <w:tab w:val="left" w:pos="1728"/>
                <w:tab w:val="left" w:pos="2304"/>
                <w:tab w:val="left" w:pos="2880"/>
              </w:tabs>
              <w:jc w:val="left"/>
              <w:rPr>
                <w:rFonts w:ascii="Arial" w:hAnsi="Arial" w:cs="Arial"/>
                <w:sz w:val="22"/>
                <w:szCs w:val="22"/>
                <w:lang w:val="en-CA"/>
              </w:rPr>
            </w:pPr>
            <w:r w:rsidRPr="00B961A1">
              <w:rPr>
                <w:rFonts w:ascii="Arial" w:hAnsi="Arial" w:cs="Arial"/>
                <w:sz w:val="22"/>
                <w:szCs w:val="22"/>
                <w:lang w:val="en-CA"/>
              </w:rPr>
              <w:t>Illustration 1-1 can be used to identify the essential characteristics of accounting, financial statements, financial reporting, and business reporting.</w:t>
            </w:r>
          </w:p>
          <w:p w:rsidR="00D86B69" w:rsidRPr="00206C12" w:rsidRDefault="00D86B69">
            <w:pPr>
              <w:widowControl/>
              <w:tabs>
                <w:tab w:val="left" w:pos="-1080"/>
                <w:tab w:val="left" w:pos="-720"/>
                <w:tab w:val="decimal" w:pos="-180"/>
                <w:tab w:val="left" w:pos="576"/>
                <w:tab w:val="left" w:pos="1152"/>
                <w:tab w:val="left" w:pos="1728"/>
                <w:tab w:val="left" w:pos="2304"/>
                <w:tab w:val="left" w:pos="2880"/>
              </w:tabs>
              <w:spacing w:after="58"/>
              <w:rPr>
                <w:rFonts w:ascii="Arial" w:hAnsi="Arial" w:cs="Arial"/>
                <w:lang w:val="en-CA"/>
              </w:rPr>
            </w:pPr>
          </w:p>
        </w:tc>
      </w:tr>
    </w:tbl>
    <w:p w:rsidR="00D86B69" w:rsidRPr="00B961A1" w:rsidRDefault="00D86B69">
      <w:pPr>
        <w:widowControl/>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D86B69" w:rsidRPr="00B961A1" w:rsidRDefault="00D86B69">
      <w:pPr>
        <w:widowControl/>
        <w:tabs>
          <w:tab w:val="left" w:pos="-1080"/>
          <w:tab w:val="left" w:pos="-720"/>
          <w:tab w:val="decimal" w:pos="-180"/>
          <w:tab w:val="left" w:pos="576"/>
          <w:tab w:val="left" w:pos="1152"/>
          <w:tab w:val="left" w:pos="1728"/>
          <w:tab w:val="left" w:pos="2304"/>
          <w:tab w:val="left" w:pos="2880"/>
        </w:tabs>
        <w:ind w:left="576" w:firstLine="594"/>
        <w:rPr>
          <w:rFonts w:ascii="Arial" w:hAnsi="Arial" w:cs="Arial"/>
          <w:sz w:val="22"/>
          <w:szCs w:val="22"/>
          <w:lang w:val="en-CA"/>
        </w:rPr>
      </w:pPr>
      <w:r w:rsidRPr="00B961A1">
        <w:rPr>
          <w:rFonts w:ascii="Arial" w:hAnsi="Arial" w:cs="Arial"/>
          <w:sz w:val="22"/>
          <w:szCs w:val="22"/>
          <w:lang w:val="en-CA"/>
        </w:rPr>
        <w:t>a)</w:t>
      </w:r>
      <w:r w:rsidRPr="00B961A1">
        <w:rPr>
          <w:rFonts w:ascii="Arial" w:hAnsi="Arial" w:cs="Arial"/>
          <w:sz w:val="22"/>
          <w:szCs w:val="22"/>
          <w:lang w:val="en-CA"/>
        </w:rPr>
        <w:tab/>
        <w:t>Financial statements:</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spacing w:line="120" w:lineRule="auto"/>
        <w:rPr>
          <w:rFonts w:ascii="Arial" w:hAnsi="Arial" w:cs="Arial"/>
          <w:sz w:val="22"/>
          <w:szCs w:val="22"/>
          <w:lang w:val="en-CA"/>
        </w:rPr>
      </w:pPr>
    </w:p>
    <w:p w:rsidR="00D86B69" w:rsidRPr="00B961A1" w:rsidRDefault="00D86B69">
      <w:pPr>
        <w:widowControl/>
        <w:numPr>
          <w:ilvl w:val="0"/>
          <w:numId w:val="6"/>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Income Statement</w:t>
      </w:r>
    </w:p>
    <w:p w:rsidR="00D86B69" w:rsidRPr="00B961A1" w:rsidRDefault="00D86B69">
      <w:pPr>
        <w:widowControl/>
        <w:numPr>
          <w:ilvl w:val="0"/>
          <w:numId w:val="6"/>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Balance Sheet</w:t>
      </w:r>
    </w:p>
    <w:p w:rsidR="00D86B69" w:rsidRPr="00B961A1" w:rsidRDefault="00D86B69">
      <w:pPr>
        <w:widowControl/>
        <w:numPr>
          <w:ilvl w:val="0"/>
          <w:numId w:val="6"/>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Statement of Cash Flows</w:t>
      </w:r>
    </w:p>
    <w:p w:rsidR="00D86B69" w:rsidRPr="00B961A1" w:rsidRDefault="00D86B69">
      <w:pPr>
        <w:widowControl/>
        <w:numPr>
          <w:ilvl w:val="0"/>
          <w:numId w:val="6"/>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Statement of Owners' or Shareholders' Equity</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D86B69" w:rsidRPr="00B961A1" w:rsidRDefault="00D86B69">
      <w:pPr>
        <w:widowControl/>
        <w:tabs>
          <w:tab w:val="left" w:pos="-1080"/>
          <w:tab w:val="left" w:pos="-720"/>
          <w:tab w:val="decimal" w:pos="-180"/>
          <w:tab w:val="left" w:pos="576"/>
          <w:tab w:val="left" w:pos="1152"/>
          <w:tab w:val="left" w:pos="1728"/>
          <w:tab w:val="left" w:pos="2304"/>
          <w:tab w:val="left" w:pos="2880"/>
        </w:tabs>
        <w:ind w:firstLine="1170"/>
        <w:rPr>
          <w:rFonts w:ascii="Arial" w:hAnsi="Arial" w:cs="Arial"/>
          <w:sz w:val="22"/>
          <w:szCs w:val="22"/>
          <w:lang w:val="en-CA"/>
        </w:rPr>
      </w:pPr>
      <w:r w:rsidRPr="00B961A1">
        <w:rPr>
          <w:rFonts w:ascii="Arial" w:hAnsi="Arial" w:cs="Arial"/>
          <w:sz w:val="22"/>
          <w:szCs w:val="22"/>
          <w:lang w:val="en-CA"/>
        </w:rPr>
        <w:t>b)</w:t>
      </w:r>
      <w:r w:rsidRPr="00B961A1">
        <w:rPr>
          <w:rFonts w:ascii="Arial" w:hAnsi="Arial" w:cs="Arial"/>
          <w:sz w:val="22"/>
          <w:szCs w:val="22"/>
          <w:lang w:val="en-CA"/>
        </w:rPr>
        <w:tab/>
        <w:t>Financial reporting:</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spacing w:line="120" w:lineRule="auto"/>
        <w:rPr>
          <w:rFonts w:ascii="Arial" w:hAnsi="Arial" w:cs="Arial"/>
          <w:sz w:val="22"/>
          <w:szCs w:val="22"/>
          <w:lang w:val="en-CA"/>
        </w:rPr>
      </w:pPr>
    </w:p>
    <w:p w:rsidR="00D86B69" w:rsidRPr="00B961A1" w:rsidRDefault="00D86B69">
      <w:pPr>
        <w:widowControl/>
        <w:numPr>
          <w:ilvl w:val="0"/>
          <w:numId w:val="1"/>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President's Letter and Management's Discussion and Analysis</w:t>
      </w:r>
    </w:p>
    <w:p w:rsidR="00D86B69" w:rsidRPr="00B961A1" w:rsidRDefault="00D86B69">
      <w:pPr>
        <w:widowControl/>
        <w:numPr>
          <w:ilvl w:val="0"/>
          <w:numId w:val="1"/>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Prospectuses</w:t>
      </w:r>
    </w:p>
    <w:p w:rsidR="00D86B69" w:rsidRPr="00B961A1" w:rsidRDefault="00D86B69">
      <w:pPr>
        <w:widowControl/>
        <w:numPr>
          <w:ilvl w:val="0"/>
          <w:numId w:val="1"/>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Reports filed with security commissions and other government agencies</w:t>
      </w:r>
    </w:p>
    <w:p w:rsidR="00D86B69" w:rsidRPr="00B961A1" w:rsidRDefault="00D86B69">
      <w:pPr>
        <w:widowControl/>
        <w:numPr>
          <w:ilvl w:val="0"/>
          <w:numId w:val="1"/>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News releases</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rPr>
          <w:rFonts w:ascii="Arial" w:hAnsi="Arial" w:cs="Arial"/>
          <w:sz w:val="22"/>
          <w:szCs w:val="22"/>
          <w:lang w:val="en-CA"/>
        </w:rPr>
      </w:pPr>
    </w:p>
    <w:p w:rsidR="00D86B69" w:rsidRPr="00B961A1" w:rsidRDefault="00D86B69">
      <w:pPr>
        <w:widowControl/>
        <w:tabs>
          <w:tab w:val="left" w:pos="-1080"/>
          <w:tab w:val="left" w:pos="-720"/>
          <w:tab w:val="decimal" w:pos="-180"/>
          <w:tab w:val="left" w:pos="576"/>
          <w:tab w:val="left" w:pos="1152"/>
          <w:tab w:val="left" w:pos="1728"/>
          <w:tab w:val="left" w:pos="2304"/>
          <w:tab w:val="left" w:pos="2880"/>
        </w:tabs>
        <w:ind w:left="1512" w:hanging="360"/>
        <w:rPr>
          <w:rFonts w:ascii="Arial" w:hAnsi="Arial" w:cs="Arial"/>
          <w:sz w:val="22"/>
          <w:szCs w:val="22"/>
          <w:lang w:val="en-CA"/>
        </w:rPr>
      </w:pPr>
      <w:r w:rsidRPr="00B961A1">
        <w:rPr>
          <w:rFonts w:ascii="Arial" w:hAnsi="Arial" w:cs="Arial"/>
          <w:sz w:val="22"/>
          <w:szCs w:val="22"/>
          <w:lang w:val="en-CA"/>
        </w:rPr>
        <w:t>c)</w:t>
      </w:r>
      <w:r w:rsidRPr="00B961A1">
        <w:rPr>
          <w:rFonts w:ascii="Arial" w:hAnsi="Arial" w:cs="Arial"/>
          <w:sz w:val="22"/>
          <w:szCs w:val="22"/>
          <w:lang w:val="en-CA"/>
        </w:rPr>
        <w:tab/>
        <w:t>Business reporting:</w:t>
      </w:r>
    </w:p>
    <w:p w:rsidR="00D86B69" w:rsidRPr="00B961A1" w:rsidRDefault="00D86B69">
      <w:pPr>
        <w:widowControl/>
        <w:tabs>
          <w:tab w:val="left" w:pos="-1080"/>
          <w:tab w:val="left" w:pos="-720"/>
          <w:tab w:val="decimal" w:pos="-180"/>
          <w:tab w:val="left" w:pos="576"/>
          <w:tab w:val="left" w:pos="1152"/>
          <w:tab w:val="left" w:pos="1728"/>
          <w:tab w:val="left" w:pos="2304"/>
          <w:tab w:val="left" w:pos="2880"/>
        </w:tabs>
        <w:spacing w:line="120" w:lineRule="auto"/>
        <w:rPr>
          <w:rFonts w:ascii="Arial" w:hAnsi="Arial" w:cs="Arial"/>
          <w:sz w:val="22"/>
          <w:szCs w:val="22"/>
          <w:lang w:val="en-CA"/>
        </w:rPr>
      </w:pPr>
    </w:p>
    <w:p w:rsidR="00D86B69" w:rsidRPr="00B961A1" w:rsidRDefault="00D86B69">
      <w:pPr>
        <w:widowControl/>
        <w:numPr>
          <w:ilvl w:val="0"/>
          <w:numId w:val="8"/>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Financial and non-financial data</w:t>
      </w:r>
    </w:p>
    <w:p w:rsidR="00D86B69" w:rsidRPr="00B961A1" w:rsidRDefault="00D86B69">
      <w:pPr>
        <w:widowControl/>
        <w:numPr>
          <w:ilvl w:val="0"/>
          <w:numId w:val="8"/>
        </w:numPr>
        <w:tabs>
          <w:tab w:val="left" w:pos="2088"/>
          <w:tab w:val="left" w:pos="2304"/>
          <w:tab w:val="left" w:pos="2880"/>
        </w:tabs>
        <w:ind w:left="2088"/>
        <w:rPr>
          <w:rFonts w:ascii="Arial" w:hAnsi="Arial" w:cs="Arial"/>
          <w:sz w:val="22"/>
          <w:szCs w:val="22"/>
          <w:lang w:val="en-CA"/>
        </w:rPr>
      </w:pPr>
      <w:r w:rsidRPr="00B961A1">
        <w:rPr>
          <w:rFonts w:ascii="Arial" w:hAnsi="Arial" w:cs="Arial"/>
          <w:sz w:val="22"/>
          <w:szCs w:val="22"/>
          <w:lang w:val="en-CA"/>
        </w:rPr>
        <w:t>Management's analysis</w:t>
      </w:r>
    </w:p>
    <w:p w:rsidR="00D86B69" w:rsidRPr="00B961A1" w:rsidRDefault="00D86B69" w:rsidP="00B22480">
      <w:pPr>
        <w:widowControl/>
        <w:numPr>
          <w:ilvl w:val="0"/>
          <w:numId w:val="8"/>
        </w:numPr>
        <w:tabs>
          <w:tab w:val="left" w:pos="2088"/>
          <w:tab w:val="left" w:pos="2304"/>
          <w:tab w:val="left" w:pos="2880"/>
        </w:tabs>
        <w:ind w:left="2088"/>
        <w:jc w:val="left"/>
        <w:rPr>
          <w:rFonts w:ascii="Arial" w:hAnsi="Arial" w:cs="Arial"/>
          <w:sz w:val="22"/>
          <w:szCs w:val="22"/>
          <w:lang w:val="en-CA"/>
        </w:rPr>
      </w:pPr>
      <w:r w:rsidRPr="00B961A1">
        <w:rPr>
          <w:rFonts w:ascii="Arial" w:hAnsi="Arial" w:cs="Arial"/>
          <w:sz w:val="22"/>
          <w:szCs w:val="22"/>
          <w:lang w:val="en-CA"/>
        </w:rPr>
        <w:t>Forward looking information (forecasts)</w:t>
      </w:r>
    </w:p>
    <w:p w:rsidR="00D86B69" w:rsidRPr="00B961A1" w:rsidRDefault="00D86B69" w:rsidP="00B22480">
      <w:pPr>
        <w:widowControl/>
        <w:numPr>
          <w:ilvl w:val="0"/>
          <w:numId w:val="8"/>
        </w:numPr>
        <w:tabs>
          <w:tab w:val="left" w:pos="2088"/>
          <w:tab w:val="left" w:pos="2304"/>
          <w:tab w:val="left" w:pos="2880"/>
        </w:tabs>
        <w:ind w:left="2088"/>
        <w:jc w:val="left"/>
        <w:rPr>
          <w:rFonts w:ascii="Arial" w:hAnsi="Arial" w:cs="Arial"/>
          <w:sz w:val="22"/>
          <w:szCs w:val="22"/>
          <w:lang w:val="en-CA"/>
        </w:rPr>
      </w:pPr>
      <w:r w:rsidRPr="00B961A1">
        <w:rPr>
          <w:rFonts w:ascii="Arial" w:hAnsi="Arial" w:cs="Arial"/>
          <w:sz w:val="22"/>
          <w:szCs w:val="22"/>
          <w:lang w:val="en-CA"/>
        </w:rPr>
        <w:t>Information about management and shareholders</w:t>
      </w:r>
    </w:p>
    <w:p w:rsidR="00D86B69" w:rsidRPr="00B961A1" w:rsidRDefault="00D86B69" w:rsidP="00B22480">
      <w:pPr>
        <w:widowControl/>
        <w:numPr>
          <w:ilvl w:val="0"/>
          <w:numId w:val="8"/>
        </w:numPr>
        <w:tabs>
          <w:tab w:val="left" w:pos="2088"/>
          <w:tab w:val="left" w:pos="2304"/>
          <w:tab w:val="left" w:pos="2880"/>
        </w:tabs>
        <w:ind w:left="2088"/>
        <w:jc w:val="left"/>
        <w:rPr>
          <w:rFonts w:ascii="Arial" w:hAnsi="Arial" w:cs="Arial"/>
          <w:sz w:val="22"/>
          <w:szCs w:val="22"/>
          <w:lang w:val="en-CA"/>
        </w:rPr>
      </w:pPr>
      <w:r w:rsidRPr="00B961A1">
        <w:rPr>
          <w:rFonts w:ascii="Arial" w:hAnsi="Arial" w:cs="Arial"/>
          <w:sz w:val="22"/>
          <w:szCs w:val="22"/>
          <w:lang w:val="en-CA"/>
        </w:rPr>
        <w:t>Background about the company</w:t>
      </w: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ind w:left="576"/>
        <w:jc w:val="left"/>
        <w:rPr>
          <w:rFonts w:ascii="Arial" w:hAnsi="Arial" w:cs="Arial"/>
          <w:sz w:val="22"/>
          <w:szCs w:val="22"/>
          <w:lang w:val="en-CA"/>
        </w:rPr>
      </w:pP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ind w:left="1170"/>
        <w:jc w:val="left"/>
        <w:rPr>
          <w:rFonts w:ascii="Arial" w:hAnsi="Arial" w:cs="Arial"/>
          <w:sz w:val="22"/>
          <w:szCs w:val="22"/>
          <w:lang w:val="en-CA"/>
        </w:rPr>
      </w:pPr>
      <w:r w:rsidRPr="00B961A1">
        <w:rPr>
          <w:rFonts w:ascii="Arial" w:hAnsi="Arial" w:cs="Arial"/>
          <w:sz w:val="22"/>
          <w:szCs w:val="22"/>
          <w:lang w:val="en-CA"/>
        </w:rPr>
        <w:t>Note: While business reporting provides insight into the broad information needs of stakeholders, the focus of financial accounting and auditing is on information reported in financial statements.</w:t>
      </w:r>
    </w:p>
    <w:p w:rsidR="00D86B69" w:rsidRPr="00B961A1" w:rsidRDefault="00D86B69" w:rsidP="00B22480">
      <w:pPr>
        <w:widowControl/>
        <w:tabs>
          <w:tab w:val="left" w:pos="-1080"/>
          <w:tab w:val="left" w:pos="-720"/>
          <w:tab w:val="decimal" w:pos="-18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70" w:hanging="630"/>
        <w:jc w:val="left"/>
        <w:rPr>
          <w:rFonts w:ascii="Arial" w:hAnsi="Arial" w:cs="Arial"/>
          <w:sz w:val="22"/>
          <w:szCs w:val="22"/>
          <w:lang w:val="en-CA"/>
        </w:rPr>
      </w:pPr>
      <w:r w:rsidRPr="00B961A1">
        <w:rPr>
          <w:rFonts w:ascii="Arial" w:hAnsi="Arial" w:cs="Arial"/>
          <w:sz w:val="22"/>
          <w:szCs w:val="22"/>
          <w:lang w:val="en-CA"/>
        </w:rPr>
        <w:t>2.</w:t>
      </w:r>
      <w:r w:rsidRPr="00B961A1">
        <w:rPr>
          <w:rFonts w:ascii="Arial" w:hAnsi="Arial" w:cs="Arial"/>
          <w:sz w:val="22"/>
          <w:szCs w:val="22"/>
          <w:lang w:val="en-CA"/>
        </w:rPr>
        <w:tab/>
        <w:t xml:space="preserve">About economic </w:t>
      </w:r>
      <w:r w:rsidRPr="00B961A1">
        <w:rPr>
          <w:rFonts w:ascii="Arial" w:hAnsi="Arial" w:cs="Arial"/>
          <w:b/>
          <w:sz w:val="22"/>
          <w:szCs w:val="22"/>
          <w:lang w:val="en-CA"/>
        </w:rPr>
        <w:t>entities</w:t>
      </w:r>
      <w:r w:rsidRPr="00B961A1">
        <w:rPr>
          <w:rFonts w:ascii="Arial" w:hAnsi="Arial" w:cs="Arial"/>
          <w:sz w:val="22"/>
          <w:szCs w:val="22"/>
          <w:lang w:val="en-CA"/>
        </w:rPr>
        <w:t xml:space="preserve"> (discuss types of entities: corporations, partnerships, and proprietorships).</w:t>
      </w:r>
    </w:p>
    <w:p w:rsidR="00D86B69" w:rsidRPr="00B961A1" w:rsidRDefault="00D86B69" w:rsidP="00B22480">
      <w:pPr>
        <w:widowControl/>
        <w:tabs>
          <w:tab w:val="left" w:pos="-1080"/>
          <w:tab w:val="left" w:pos="-720"/>
          <w:tab w:val="left" w:pos="576"/>
          <w:tab w:val="left" w:pos="1152"/>
          <w:tab w:val="left" w:pos="1728"/>
          <w:tab w:val="left" w:pos="2304"/>
          <w:tab w:val="left" w:pos="2880"/>
        </w:tabs>
        <w:ind w:left="1170" w:hanging="630"/>
        <w:jc w:val="left"/>
        <w:rPr>
          <w:rFonts w:ascii="Arial" w:hAnsi="Arial" w:cs="Arial"/>
          <w:sz w:val="22"/>
          <w:szCs w:val="22"/>
          <w:lang w:val="en-CA"/>
        </w:rPr>
      </w:pPr>
    </w:p>
    <w:p w:rsidR="00D86B69" w:rsidRDefault="00D86B69" w:rsidP="00B22480">
      <w:pPr>
        <w:widowControl/>
        <w:tabs>
          <w:tab w:val="left" w:pos="-1080"/>
          <w:tab w:val="left" w:pos="-720"/>
          <w:tab w:val="left" w:pos="576"/>
          <w:tab w:val="left" w:pos="1152"/>
          <w:tab w:val="left" w:pos="1728"/>
          <w:tab w:val="left" w:pos="2304"/>
          <w:tab w:val="left" w:pos="2880"/>
        </w:tabs>
        <w:ind w:left="1170" w:hanging="630"/>
        <w:jc w:val="left"/>
        <w:rPr>
          <w:rFonts w:ascii="Arial" w:hAnsi="Arial" w:cs="Arial"/>
          <w:sz w:val="22"/>
          <w:szCs w:val="22"/>
          <w:lang w:val="en-CA"/>
        </w:rPr>
      </w:pPr>
      <w:r w:rsidRPr="00B961A1">
        <w:rPr>
          <w:rFonts w:ascii="Arial" w:hAnsi="Arial" w:cs="Arial"/>
          <w:sz w:val="22"/>
          <w:szCs w:val="22"/>
          <w:lang w:val="en-CA"/>
        </w:rPr>
        <w:t>3.</w:t>
      </w:r>
      <w:r w:rsidRPr="00B961A1">
        <w:rPr>
          <w:rFonts w:ascii="Arial" w:hAnsi="Arial" w:cs="Arial"/>
          <w:sz w:val="22"/>
          <w:szCs w:val="22"/>
          <w:lang w:val="en-CA"/>
        </w:rPr>
        <w:tab/>
        <w:t xml:space="preserve">For </w:t>
      </w:r>
      <w:r w:rsidRPr="00B961A1">
        <w:rPr>
          <w:rFonts w:ascii="Arial" w:hAnsi="Arial" w:cs="Arial"/>
          <w:b/>
          <w:sz w:val="22"/>
          <w:szCs w:val="22"/>
          <w:lang w:val="en-CA"/>
        </w:rPr>
        <w:t>interested parties</w:t>
      </w:r>
      <w:r w:rsidRPr="00B961A1">
        <w:rPr>
          <w:rFonts w:ascii="Arial" w:hAnsi="Arial" w:cs="Arial"/>
          <w:sz w:val="22"/>
          <w:szCs w:val="22"/>
          <w:lang w:val="en-CA"/>
        </w:rPr>
        <w:t xml:space="preserve"> (discuss shareholders, creditors, government agencies, management, employees, consumers, labour unions, etc.).</w:t>
      </w:r>
    </w:p>
    <w:p w:rsidR="00AB1E8F" w:rsidRPr="00B961A1" w:rsidRDefault="00AB1E8F" w:rsidP="00B22480">
      <w:pPr>
        <w:widowControl/>
        <w:tabs>
          <w:tab w:val="left" w:pos="-1080"/>
          <w:tab w:val="left" w:pos="-720"/>
          <w:tab w:val="left" w:pos="576"/>
          <w:tab w:val="left" w:pos="1152"/>
          <w:tab w:val="left" w:pos="1728"/>
          <w:tab w:val="left" w:pos="2304"/>
          <w:tab w:val="left" w:pos="2880"/>
        </w:tabs>
        <w:ind w:left="1170" w:hanging="630"/>
        <w:jc w:val="left"/>
        <w:rPr>
          <w:rFonts w:ascii="Arial" w:hAnsi="Arial" w:cs="Arial"/>
          <w:sz w:val="22"/>
          <w:szCs w:val="22"/>
          <w:lang w:val="en-CA"/>
        </w:rPr>
      </w:pPr>
    </w:p>
    <w:p w:rsidR="00D86B69" w:rsidRPr="00B961A1" w:rsidRDefault="00AB1E8F"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r>
        <w:rPr>
          <w:rFonts w:ascii="Arial" w:hAnsi="Arial" w:cs="Arial"/>
          <w:sz w:val="22"/>
          <w:szCs w:val="22"/>
          <w:lang w:val="en-CA"/>
        </w:rPr>
        <w:br w:type="page"/>
      </w:r>
      <w:r w:rsidR="00D86B69" w:rsidRPr="00B961A1">
        <w:rPr>
          <w:rFonts w:ascii="Arial" w:hAnsi="Arial" w:cs="Arial"/>
          <w:sz w:val="22"/>
          <w:szCs w:val="22"/>
          <w:lang w:val="en-CA"/>
        </w:rPr>
        <w:lastRenderedPageBreak/>
        <w:fldChar w:fldCharType="begin"/>
      </w:r>
      <w:r w:rsidR="00D86B69" w:rsidRPr="00B961A1">
        <w:rPr>
          <w:rFonts w:ascii="Arial" w:hAnsi="Arial" w:cs="Arial"/>
          <w:sz w:val="22"/>
          <w:szCs w:val="22"/>
          <w:lang w:val="en-CA"/>
        </w:rPr>
        <w:instrText xml:space="preserve"> SEQ "1_0" \*ALPHABETIC </w:instrText>
      </w:r>
      <w:r w:rsidR="00D86B69" w:rsidRPr="00B961A1">
        <w:rPr>
          <w:rFonts w:ascii="Arial" w:hAnsi="Arial" w:cs="Arial"/>
          <w:sz w:val="22"/>
          <w:szCs w:val="22"/>
          <w:lang w:val="en-CA"/>
        </w:rPr>
        <w:fldChar w:fldCharType="separate"/>
      </w:r>
      <w:r w:rsidR="001A1BD4">
        <w:rPr>
          <w:rFonts w:ascii="Arial" w:hAnsi="Arial" w:cs="Arial"/>
          <w:noProof/>
          <w:sz w:val="22"/>
          <w:szCs w:val="22"/>
          <w:lang w:val="en-CA"/>
        </w:rPr>
        <w:t>B</w:t>
      </w:r>
      <w:r w:rsidR="00D86B69" w:rsidRPr="00B961A1">
        <w:rPr>
          <w:rFonts w:ascii="Arial" w:hAnsi="Arial" w:cs="Arial"/>
          <w:sz w:val="22"/>
          <w:szCs w:val="22"/>
          <w:lang w:val="en-CA"/>
        </w:rPr>
        <w:fldChar w:fldCharType="end"/>
      </w:r>
      <w:r w:rsidR="00D86B69" w:rsidRPr="00B961A1">
        <w:rPr>
          <w:rFonts w:ascii="Arial" w:hAnsi="Arial" w:cs="Arial"/>
          <w:sz w:val="22"/>
          <w:szCs w:val="22"/>
          <w:lang w:val="en-CA"/>
        </w:rPr>
        <w:t>.</w:t>
      </w:r>
      <w:r w:rsidR="00D86B69" w:rsidRPr="00B961A1">
        <w:rPr>
          <w:rFonts w:ascii="Arial" w:hAnsi="Arial" w:cs="Arial"/>
          <w:sz w:val="22"/>
          <w:szCs w:val="22"/>
          <w:lang w:val="en-CA"/>
        </w:rPr>
        <w:tab/>
        <w:t>What is the objective of financial statements?</w:t>
      </w:r>
    </w:p>
    <w:p w:rsidR="00D86B69" w:rsidRPr="00B961A1" w:rsidRDefault="00D86B69">
      <w:pPr>
        <w:widowControl/>
        <w:tabs>
          <w:tab w:val="left" w:pos="-1080"/>
          <w:tab w:val="left" w:pos="-720"/>
          <w:tab w:val="left" w:pos="576"/>
          <w:tab w:val="left" w:pos="1152"/>
          <w:tab w:val="left" w:pos="1728"/>
          <w:tab w:val="left" w:pos="2304"/>
          <w:tab w:val="left" w:pos="2880"/>
        </w:tabs>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576"/>
        <w:jc w:val="left"/>
        <w:rPr>
          <w:rFonts w:ascii="Arial" w:hAnsi="Arial" w:cs="Arial"/>
          <w:sz w:val="22"/>
          <w:szCs w:val="22"/>
          <w:lang w:val="en-CA"/>
        </w:rPr>
      </w:pPr>
      <w:r w:rsidRPr="00B961A1">
        <w:rPr>
          <w:rFonts w:ascii="Arial" w:hAnsi="Arial" w:cs="Arial"/>
          <w:sz w:val="22"/>
          <w:szCs w:val="22"/>
          <w:lang w:val="en-CA"/>
        </w:rPr>
        <w:t xml:space="preserve">Based on </w:t>
      </w:r>
      <w:r w:rsidR="0080369C" w:rsidRPr="00B961A1">
        <w:rPr>
          <w:rFonts w:ascii="Arial" w:hAnsi="Arial" w:cs="Arial"/>
          <w:i/>
          <w:sz w:val="22"/>
          <w:szCs w:val="22"/>
          <w:lang w:val="en-CA"/>
        </w:rPr>
        <w:t>CPA Canada</w:t>
      </w:r>
      <w:r w:rsidRPr="00B961A1">
        <w:rPr>
          <w:rFonts w:ascii="Arial" w:hAnsi="Arial" w:cs="Arial"/>
          <w:i/>
          <w:sz w:val="22"/>
          <w:szCs w:val="22"/>
          <w:lang w:val="en-CA"/>
        </w:rPr>
        <w:t xml:space="preserve"> Handbook</w:t>
      </w:r>
      <w:r w:rsidR="001844A1" w:rsidRPr="00B961A1">
        <w:rPr>
          <w:rFonts w:ascii="Arial" w:hAnsi="Arial" w:cs="Arial"/>
          <w:i/>
          <w:sz w:val="22"/>
          <w:szCs w:val="22"/>
          <w:lang w:val="en-CA"/>
        </w:rPr>
        <w:t>, Part II</w:t>
      </w:r>
      <w:r w:rsidRPr="00B961A1">
        <w:rPr>
          <w:rFonts w:ascii="Arial" w:hAnsi="Arial" w:cs="Arial"/>
          <w:sz w:val="22"/>
          <w:szCs w:val="22"/>
          <w:lang w:val="en-CA"/>
        </w:rPr>
        <w:t>, Section 1000 on "Financial Statement Concepts," the objective of financial statements is to:</w:t>
      </w:r>
    </w:p>
    <w:p w:rsidR="00D86B69" w:rsidRPr="00B961A1" w:rsidRDefault="00D86B69" w:rsidP="00B22480">
      <w:pPr>
        <w:widowControl/>
        <w:tabs>
          <w:tab w:val="left" w:pos="-108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900" w:right="720"/>
        <w:jc w:val="left"/>
        <w:rPr>
          <w:rFonts w:ascii="Arial" w:hAnsi="Arial" w:cs="Arial"/>
          <w:sz w:val="22"/>
          <w:szCs w:val="22"/>
          <w:lang w:val="en-CA"/>
        </w:rPr>
      </w:pPr>
      <w:r w:rsidRPr="00B961A1">
        <w:rPr>
          <w:rFonts w:ascii="Arial" w:hAnsi="Arial" w:cs="Arial"/>
          <w:sz w:val="22"/>
          <w:szCs w:val="22"/>
          <w:lang w:val="en-CA"/>
        </w:rPr>
        <w:t xml:space="preserve">. . . communicate information that is useful to investors, creditors and other users in making </w:t>
      </w:r>
      <w:r w:rsidR="0048173F" w:rsidRPr="00B961A1">
        <w:rPr>
          <w:rFonts w:ascii="Arial" w:hAnsi="Arial" w:cs="Arial"/>
          <w:sz w:val="22"/>
          <w:szCs w:val="22"/>
          <w:lang w:val="en-CA"/>
        </w:rPr>
        <w:t xml:space="preserve">their </w:t>
      </w:r>
      <w:r w:rsidRPr="00B961A1">
        <w:rPr>
          <w:rFonts w:ascii="Arial" w:hAnsi="Arial" w:cs="Arial"/>
          <w:sz w:val="22"/>
          <w:szCs w:val="22"/>
          <w:lang w:val="en-CA"/>
        </w:rPr>
        <w:t>resource allocation decisions and/or assessing management stewardship. Consequently, financial statements provide information about:</w:t>
      </w:r>
    </w:p>
    <w:p w:rsidR="00D86B69" w:rsidRPr="00B961A1" w:rsidRDefault="00D86B69" w:rsidP="00B22480">
      <w:pPr>
        <w:widowControl/>
        <w:tabs>
          <w:tab w:val="left" w:pos="-1080"/>
          <w:tab w:val="left" w:pos="-720"/>
          <w:tab w:val="left" w:pos="576"/>
          <w:tab w:val="left" w:pos="1152"/>
          <w:tab w:val="left" w:pos="1728"/>
          <w:tab w:val="left" w:pos="2304"/>
          <w:tab w:val="left" w:pos="2880"/>
        </w:tabs>
        <w:ind w:left="432" w:right="432"/>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350" w:right="432" w:hanging="450"/>
        <w:jc w:val="left"/>
        <w:rPr>
          <w:rFonts w:ascii="Arial" w:hAnsi="Arial" w:cs="Arial"/>
          <w:sz w:val="22"/>
          <w:szCs w:val="22"/>
          <w:lang w:val="en-CA"/>
        </w:rPr>
      </w:pPr>
      <w:r w:rsidRPr="00B961A1">
        <w:rPr>
          <w:rFonts w:ascii="Arial" w:hAnsi="Arial" w:cs="Arial"/>
          <w:sz w:val="22"/>
          <w:szCs w:val="22"/>
          <w:lang w:val="en-CA"/>
        </w:rPr>
        <w:t>(a)</w:t>
      </w:r>
      <w:r w:rsidRPr="00B961A1">
        <w:rPr>
          <w:rFonts w:ascii="Arial" w:hAnsi="Arial" w:cs="Arial"/>
          <w:sz w:val="22"/>
          <w:szCs w:val="22"/>
          <w:lang w:val="en-CA"/>
        </w:rPr>
        <w:tab/>
        <w:t>an entity's economic resources, obligations, and equity;</w:t>
      </w:r>
    </w:p>
    <w:p w:rsidR="00D86B69" w:rsidRPr="00B961A1" w:rsidRDefault="00D86B69" w:rsidP="00B22480">
      <w:pPr>
        <w:widowControl/>
        <w:tabs>
          <w:tab w:val="left" w:pos="-1080"/>
          <w:tab w:val="left" w:pos="-720"/>
          <w:tab w:val="left" w:pos="576"/>
          <w:tab w:val="left" w:pos="1152"/>
          <w:tab w:val="left" w:pos="1728"/>
          <w:tab w:val="left" w:pos="2304"/>
          <w:tab w:val="left" w:pos="2880"/>
        </w:tabs>
        <w:ind w:left="1350" w:right="432" w:hanging="450"/>
        <w:jc w:val="left"/>
        <w:rPr>
          <w:rFonts w:ascii="Arial" w:hAnsi="Arial" w:cs="Arial"/>
          <w:sz w:val="22"/>
          <w:szCs w:val="22"/>
          <w:lang w:val="en-CA"/>
        </w:rPr>
      </w:pPr>
      <w:r w:rsidRPr="00B961A1">
        <w:rPr>
          <w:rFonts w:ascii="Arial" w:hAnsi="Arial" w:cs="Arial"/>
          <w:sz w:val="22"/>
          <w:szCs w:val="22"/>
          <w:lang w:val="en-CA"/>
        </w:rPr>
        <w:t>(b)</w:t>
      </w:r>
      <w:r w:rsidRPr="00B961A1">
        <w:rPr>
          <w:rFonts w:ascii="Arial" w:hAnsi="Arial" w:cs="Arial"/>
          <w:sz w:val="22"/>
          <w:szCs w:val="22"/>
          <w:lang w:val="en-CA"/>
        </w:rPr>
        <w:tab/>
        <w:t>changes in an entity's economic resources, obligations, and equity; and</w:t>
      </w:r>
    </w:p>
    <w:p w:rsidR="00D86B69" w:rsidRPr="00B961A1" w:rsidRDefault="00D86B69" w:rsidP="00B22480">
      <w:pPr>
        <w:widowControl/>
        <w:tabs>
          <w:tab w:val="left" w:pos="-1080"/>
          <w:tab w:val="left" w:pos="-720"/>
          <w:tab w:val="left" w:pos="576"/>
          <w:tab w:val="left" w:pos="1152"/>
          <w:tab w:val="left" w:pos="1728"/>
          <w:tab w:val="left" w:pos="2304"/>
          <w:tab w:val="left" w:pos="2880"/>
        </w:tabs>
        <w:ind w:left="1350" w:right="432" w:hanging="450"/>
        <w:jc w:val="left"/>
        <w:rPr>
          <w:rFonts w:ascii="Arial" w:hAnsi="Arial" w:cs="Arial"/>
          <w:sz w:val="22"/>
          <w:szCs w:val="22"/>
          <w:lang w:val="en-CA"/>
        </w:rPr>
      </w:pPr>
      <w:r w:rsidRPr="00B961A1">
        <w:rPr>
          <w:rFonts w:ascii="Arial" w:hAnsi="Arial" w:cs="Arial"/>
          <w:sz w:val="22"/>
          <w:szCs w:val="22"/>
          <w:lang w:val="en-CA"/>
        </w:rPr>
        <w:t>(c)</w:t>
      </w:r>
      <w:r w:rsidRPr="00B961A1">
        <w:rPr>
          <w:rFonts w:ascii="Arial" w:hAnsi="Arial" w:cs="Arial"/>
          <w:sz w:val="22"/>
          <w:szCs w:val="22"/>
          <w:lang w:val="en-CA"/>
        </w:rPr>
        <w:tab/>
        <w:t>the economic performance of the entity.</w:t>
      </w:r>
    </w:p>
    <w:p w:rsidR="00D86B69" w:rsidRPr="00B961A1" w:rsidRDefault="00D86B69" w:rsidP="00B22480">
      <w:pPr>
        <w:widowControl/>
        <w:tabs>
          <w:tab w:val="left" w:pos="-108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576"/>
        <w:jc w:val="left"/>
        <w:rPr>
          <w:rFonts w:ascii="Arial" w:hAnsi="Arial" w:cs="Arial"/>
          <w:sz w:val="22"/>
          <w:szCs w:val="22"/>
          <w:lang w:val="en-CA"/>
        </w:rPr>
      </w:pPr>
      <w:r w:rsidRPr="00B961A1">
        <w:rPr>
          <w:rFonts w:ascii="Arial" w:hAnsi="Arial" w:cs="Arial"/>
          <w:sz w:val="22"/>
          <w:szCs w:val="22"/>
          <w:lang w:val="en-CA"/>
        </w:rPr>
        <w:t xml:space="preserve">This statement is consistent with many statements of objectives (e.g., FASB, </w:t>
      </w:r>
      <w:r w:rsidR="0048173F" w:rsidRPr="00B961A1">
        <w:rPr>
          <w:rFonts w:ascii="Arial" w:hAnsi="Arial" w:cs="Arial"/>
          <w:sz w:val="22"/>
          <w:szCs w:val="22"/>
          <w:lang w:val="en-CA"/>
        </w:rPr>
        <w:t>CPA Canada</w:t>
      </w:r>
      <w:r w:rsidRPr="00B961A1">
        <w:rPr>
          <w:rFonts w:ascii="Arial" w:hAnsi="Arial" w:cs="Arial"/>
          <w:sz w:val="22"/>
          <w:szCs w:val="22"/>
          <w:lang w:val="en-CA"/>
        </w:rPr>
        <w:t>, The International Accounting Standards Committee). All reflect the underlying theme that the objectives of financial statements are to:</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1.</w:t>
      </w:r>
      <w:r w:rsidRPr="00B961A1">
        <w:rPr>
          <w:rFonts w:ascii="Arial" w:hAnsi="Arial" w:cs="Arial"/>
          <w:sz w:val="22"/>
          <w:szCs w:val="22"/>
          <w:lang w:val="en-CA"/>
        </w:rPr>
        <w:tab/>
        <w:t xml:space="preserve">Provide information that is </w:t>
      </w:r>
      <w:r w:rsidRPr="00B961A1">
        <w:rPr>
          <w:rFonts w:ascii="Arial" w:hAnsi="Arial" w:cs="Arial"/>
          <w:b/>
          <w:sz w:val="22"/>
          <w:szCs w:val="22"/>
          <w:lang w:val="en-CA"/>
        </w:rPr>
        <w:t xml:space="preserve">useful </w:t>
      </w:r>
      <w:r w:rsidRPr="00B961A1">
        <w:rPr>
          <w:rFonts w:ascii="Arial" w:hAnsi="Arial" w:cs="Arial"/>
          <w:sz w:val="22"/>
          <w:szCs w:val="22"/>
          <w:lang w:val="en-CA"/>
        </w:rPr>
        <w:t xml:space="preserve">to present and potential </w:t>
      </w:r>
      <w:r w:rsidRPr="00B961A1">
        <w:rPr>
          <w:rFonts w:ascii="Arial" w:hAnsi="Arial" w:cs="Arial"/>
          <w:b/>
          <w:sz w:val="22"/>
          <w:szCs w:val="22"/>
          <w:lang w:val="en-CA"/>
        </w:rPr>
        <w:t>investors, creditors,</w:t>
      </w:r>
      <w:r w:rsidRPr="00B961A1">
        <w:rPr>
          <w:rFonts w:ascii="Arial" w:hAnsi="Arial" w:cs="Arial"/>
          <w:sz w:val="22"/>
          <w:szCs w:val="22"/>
          <w:lang w:val="en-CA"/>
        </w:rPr>
        <w:t xml:space="preserve"> and </w:t>
      </w:r>
      <w:r w:rsidRPr="00B961A1">
        <w:rPr>
          <w:rFonts w:ascii="Arial" w:hAnsi="Arial" w:cs="Arial"/>
          <w:b/>
          <w:sz w:val="22"/>
          <w:szCs w:val="22"/>
          <w:lang w:val="en-CA"/>
        </w:rPr>
        <w:t>other users</w:t>
      </w:r>
      <w:r w:rsidRPr="00B961A1">
        <w:rPr>
          <w:rFonts w:ascii="Arial" w:hAnsi="Arial" w:cs="Arial"/>
          <w:sz w:val="22"/>
          <w:szCs w:val="22"/>
          <w:lang w:val="en-CA"/>
        </w:rPr>
        <w:t xml:space="preserve"> in making rational investment, credit, and similar decisions;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2.</w:t>
      </w:r>
      <w:r w:rsidRPr="00B961A1">
        <w:rPr>
          <w:rFonts w:ascii="Arial" w:hAnsi="Arial" w:cs="Arial"/>
          <w:sz w:val="22"/>
          <w:szCs w:val="22"/>
          <w:lang w:val="en-CA"/>
        </w:rPr>
        <w:tab/>
        <w:t xml:space="preserve">To provide information to help present and potential investors, creditors, and other users in </w:t>
      </w:r>
      <w:r w:rsidRPr="00B961A1">
        <w:rPr>
          <w:rFonts w:ascii="Arial" w:hAnsi="Arial" w:cs="Arial"/>
          <w:b/>
          <w:sz w:val="22"/>
          <w:szCs w:val="22"/>
          <w:lang w:val="en-CA"/>
        </w:rPr>
        <w:t>assessing</w:t>
      </w:r>
      <w:r w:rsidRPr="00B961A1">
        <w:rPr>
          <w:rFonts w:ascii="Arial" w:hAnsi="Arial" w:cs="Arial"/>
          <w:sz w:val="22"/>
          <w:szCs w:val="22"/>
          <w:lang w:val="en-CA"/>
        </w:rPr>
        <w:t xml:space="preserve"> the</w:t>
      </w:r>
      <w:r w:rsidRPr="00B961A1">
        <w:rPr>
          <w:rFonts w:ascii="Arial" w:hAnsi="Arial" w:cs="Arial"/>
          <w:b/>
          <w:sz w:val="22"/>
          <w:szCs w:val="22"/>
          <w:lang w:val="en-CA"/>
        </w:rPr>
        <w:t xml:space="preserve"> amounts, timing, and uncertainty</w:t>
      </w:r>
      <w:r w:rsidRPr="00B961A1">
        <w:rPr>
          <w:rFonts w:ascii="Arial" w:hAnsi="Arial" w:cs="Arial"/>
          <w:sz w:val="22"/>
          <w:szCs w:val="22"/>
          <w:lang w:val="en-CA"/>
        </w:rPr>
        <w:t xml:space="preserve"> of prospective</w:t>
      </w:r>
      <w:r w:rsidRPr="00B961A1">
        <w:rPr>
          <w:rFonts w:ascii="Arial" w:hAnsi="Arial" w:cs="Arial"/>
          <w:b/>
          <w:sz w:val="22"/>
          <w:szCs w:val="22"/>
          <w:lang w:val="en-CA"/>
        </w:rPr>
        <w:t xml:space="preserve"> cash receipts</w:t>
      </w:r>
      <w:r w:rsidRPr="00B961A1">
        <w:rPr>
          <w:rFonts w:ascii="Arial" w:hAnsi="Arial" w:cs="Arial"/>
          <w:sz w:val="22"/>
          <w:szCs w:val="22"/>
          <w:lang w:val="en-CA"/>
        </w:rPr>
        <w:t xml:space="preserve"> from dividends or interest and the proceeds from the sale, redemption, or maturity of securities or loans; and</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3.</w:t>
      </w:r>
      <w:r w:rsidRPr="00B961A1">
        <w:rPr>
          <w:rFonts w:ascii="Arial" w:hAnsi="Arial" w:cs="Arial"/>
          <w:sz w:val="22"/>
          <w:szCs w:val="22"/>
          <w:lang w:val="en-CA"/>
        </w:rPr>
        <w:tab/>
        <w:t xml:space="preserve">To provide information about the </w:t>
      </w:r>
      <w:r w:rsidRPr="00B961A1">
        <w:rPr>
          <w:rFonts w:ascii="Arial" w:hAnsi="Arial" w:cs="Arial"/>
          <w:b/>
          <w:sz w:val="22"/>
          <w:szCs w:val="22"/>
          <w:lang w:val="en-CA"/>
        </w:rPr>
        <w:t>economic resources</w:t>
      </w:r>
      <w:r w:rsidRPr="00B961A1">
        <w:rPr>
          <w:rFonts w:ascii="Arial" w:hAnsi="Arial" w:cs="Arial"/>
          <w:sz w:val="22"/>
          <w:szCs w:val="22"/>
          <w:lang w:val="en-CA"/>
        </w:rPr>
        <w:t xml:space="preserve"> of an enterprise, the </w:t>
      </w:r>
      <w:r w:rsidRPr="00B961A1">
        <w:rPr>
          <w:rFonts w:ascii="Arial" w:hAnsi="Arial" w:cs="Arial"/>
          <w:b/>
          <w:sz w:val="22"/>
          <w:szCs w:val="22"/>
          <w:lang w:val="en-CA"/>
        </w:rPr>
        <w:t>claims</w:t>
      </w:r>
      <w:r w:rsidRPr="00B961A1">
        <w:rPr>
          <w:rFonts w:ascii="Arial" w:hAnsi="Arial" w:cs="Arial"/>
          <w:sz w:val="22"/>
          <w:szCs w:val="22"/>
          <w:lang w:val="en-CA"/>
        </w:rPr>
        <w:t xml:space="preserve"> on those resources, and the effects of transactions, events, and circumstances that change its resources and claims to those resources.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540" w:hanging="540"/>
        <w:jc w:val="left"/>
        <w:rPr>
          <w:rFonts w:ascii="Arial" w:hAnsi="Arial" w:cs="Arial"/>
          <w:sz w:val="22"/>
          <w:szCs w:val="22"/>
          <w:lang w:val="en-CA"/>
        </w:rPr>
      </w:pPr>
      <w:r w:rsidRPr="00B961A1">
        <w:rPr>
          <w:rFonts w:ascii="Arial" w:hAnsi="Arial" w:cs="Arial"/>
          <w:sz w:val="22"/>
          <w:szCs w:val="22"/>
          <w:lang w:val="en-CA"/>
        </w:rPr>
        <w:fldChar w:fldCharType="begin"/>
      </w:r>
      <w:r w:rsidRPr="00B961A1">
        <w:rPr>
          <w:rFonts w:ascii="Arial" w:hAnsi="Arial" w:cs="Arial"/>
          <w:sz w:val="22"/>
          <w:szCs w:val="22"/>
          <w:lang w:val="en-CA"/>
        </w:rPr>
        <w:instrText xml:space="preserve"> SEQ "1_0" \*ALPHABETIC </w:instrText>
      </w:r>
      <w:r w:rsidRPr="00B961A1">
        <w:rPr>
          <w:rFonts w:ascii="Arial" w:hAnsi="Arial" w:cs="Arial"/>
          <w:sz w:val="22"/>
          <w:szCs w:val="22"/>
          <w:lang w:val="en-CA"/>
        </w:rPr>
        <w:fldChar w:fldCharType="separate"/>
      </w:r>
      <w:r w:rsidR="001A1BD4">
        <w:rPr>
          <w:rFonts w:ascii="Arial" w:hAnsi="Arial" w:cs="Arial"/>
          <w:noProof/>
          <w:sz w:val="22"/>
          <w:szCs w:val="22"/>
          <w:lang w:val="en-CA"/>
        </w:rPr>
        <w:t>C</w:t>
      </w:r>
      <w:r w:rsidRPr="00B961A1">
        <w:rPr>
          <w:rFonts w:ascii="Arial" w:hAnsi="Arial" w:cs="Arial"/>
          <w:sz w:val="22"/>
          <w:szCs w:val="22"/>
          <w:lang w:val="en-CA"/>
        </w:rPr>
        <w:fldChar w:fldCharType="end"/>
      </w:r>
      <w:r w:rsidRPr="00B961A1">
        <w:rPr>
          <w:rFonts w:ascii="Arial" w:hAnsi="Arial" w:cs="Arial"/>
          <w:sz w:val="22"/>
          <w:szCs w:val="22"/>
          <w:lang w:val="en-CA"/>
        </w:rPr>
        <w:t>.</w:t>
      </w:r>
      <w:r w:rsidRPr="00B961A1">
        <w:rPr>
          <w:rFonts w:ascii="Arial" w:hAnsi="Arial" w:cs="Arial"/>
          <w:sz w:val="22"/>
          <w:szCs w:val="22"/>
          <w:lang w:val="en-CA"/>
        </w:rPr>
        <w:tab/>
        <w:t>What is the nature of the environment in which accounting operates?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88" w:hanging="612"/>
        <w:jc w:val="left"/>
        <w:rPr>
          <w:rFonts w:ascii="Arial" w:hAnsi="Arial" w:cs="Arial"/>
          <w:sz w:val="22"/>
          <w:szCs w:val="22"/>
          <w:lang w:val="en-CA"/>
        </w:rPr>
      </w:pPr>
      <w:r w:rsidRPr="00B961A1">
        <w:rPr>
          <w:rFonts w:ascii="Arial" w:hAnsi="Arial" w:cs="Arial"/>
          <w:sz w:val="22"/>
          <w:szCs w:val="22"/>
          <w:lang w:val="en-CA"/>
        </w:rPr>
        <w:t>1.</w:t>
      </w:r>
      <w:r w:rsidRPr="00B961A1">
        <w:rPr>
          <w:rFonts w:ascii="Arial" w:hAnsi="Arial" w:cs="Arial"/>
          <w:sz w:val="22"/>
          <w:szCs w:val="22"/>
          <w:lang w:val="en-CA"/>
        </w:rPr>
        <w:tab/>
        <w:t>A world of scarce resources. Accounting helps to identify efficient and inefficient users of resources.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88" w:hanging="612"/>
        <w:jc w:val="left"/>
        <w:rPr>
          <w:rFonts w:ascii="Arial" w:hAnsi="Arial" w:cs="Arial"/>
          <w:sz w:val="22"/>
          <w:szCs w:val="22"/>
          <w:lang w:val="en-CA"/>
        </w:rPr>
      </w:pPr>
      <w:r w:rsidRPr="00B961A1">
        <w:rPr>
          <w:rFonts w:ascii="Arial" w:hAnsi="Arial" w:cs="Arial"/>
          <w:sz w:val="22"/>
          <w:szCs w:val="22"/>
          <w:lang w:val="en-CA"/>
        </w:rPr>
        <w:t>2.</w:t>
      </w:r>
      <w:r w:rsidRPr="00B961A1">
        <w:rPr>
          <w:rFonts w:ascii="Arial" w:hAnsi="Arial" w:cs="Arial"/>
          <w:sz w:val="22"/>
          <w:szCs w:val="22"/>
          <w:lang w:val="en-CA"/>
        </w:rPr>
        <w:tab/>
        <w:t>A society of legal and ethical concepts of property and other rights. Accounting recognizes these concepts in determining equity among the varying interests in a business entity.</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88" w:hanging="612"/>
        <w:jc w:val="left"/>
        <w:rPr>
          <w:rFonts w:ascii="Arial" w:hAnsi="Arial" w:cs="Arial"/>
          <w:sz w:val="22"/>
          <w:szCs w:val="22"/>
          <w:lang w:val="en-CA"/>
        </w:rPr>
      </w:pPr>
      <w:r w:rsidRPr="00B961A1">
        <w:rPr>
          <w:rFonts w:ascii="Arial" w:hAnsi="Arial" w:cs="Arial"/>
          <w:sz w:val="22"/>
          <w:szCs w:val="22"/>
          <w:lang w:val="en-CA"/>
        </w:rPr>
        <w:t>3.</w:t>
      </w:r>
      <w:r w:rsidRPr="00B961A1">
        <w:rPr>
          <w:rFonts w:ascii="Arial" w:hAnsi="Arial" w:cs="Arial"/>
          <w:sz w:val="22"/>
          <w:szCs w:val="22"/>
          <w:lang w:val="en-CA"/>
        </w:rPr>
        <w:tab/>
        <w:t xml:space="preserve">An economic system in which owners and investors entrust the custodianship of and control over property to managers. The </w:t>
      </w:r>
      <w:r w:rsidRPr="00B961A1">
        <w:rPr>
          <w:rFonts w:ascii="Arial" w:hAnsi="Arial" w:cs="Arial"/>
          <w:b/>
          <w:sz w:val="22"/>
          <w:szCs w:val="22"/>
          <w:lang w:val="en-CA"/>
        </w:rPr>
        <w:t xml:space="preserve">stewardship function </w:t>
      </w:r>
      <w:r w:rsidRPr="00B961A1">
        <w:rPr>
          <w:rFonts w:ascii="Arial" w:hAnsi="Arial" w:cs="Arial"/>
          <w:sz w:val="22"/>
          <w:szCs w:val="22"/>
          <w:lang w:val="en-CA"/>
        </w:rPr>
        <w:t>of accounting is fulfilled by providing reliable, relevant, comparable financial data for owner-manager use (i.e., where funds came from, what funds were used for, what were the results of their use—an accountability report).</w:t>
      </w:r>
    </w:p>
    <w:p w:rsidR="00D86B69" w:rsidRPr="00B961A1" w:rsidRDefault="00D86B69" w:rsidP="00B22480">
      <w:pPr>
        <w:widowControl/>
        <w:tabs>
          <w:tab w:val="left" w:pos="-1080"/>
          <w:tab w:val="left" w:pos="-720"/>
          <w:tab w:val="left" w:pos="576"/>
          <w:tab w:val="left" w:pos="1152"/>
          <w:tab w:val="left" w:pos="1728"/>
          <w:tab w:val="left" w:pos="2304"/>
          <w:tab w:val="left" w:pos="2880"/>
        </w:tabs>
        <w:ind w:left="900" w:hanging="468"/>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4.</w:t>
      </w:r>
      <w:r w:rsidRPr="00B961A1">
        <w:rPr>
          <w:rFonts w:ascii="Arial" w:hAnsi="Arial" w:cs="Arial"/>
          <w:sz w:val="22"/>
          <w:szCs w:val="22"/>
          <w:lang w:val="en-CA"/>
        </w:rPr>
        <w:tab/>
        <w:t>An economic system consisting of various groups having different interests in a business. All interest groups seek information about the business. Consequently, there are many diverse users and uses for financial statements.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AB1E8F"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Pr>
          <w:rFonts w:ascii="Arial" w:hAnsi="Arial" w:cs="Arial"/>
          <w:sz w:val="22"/>
          <w:szCs w:val="22"/>
          <w:lang w:val="en-CA"/>
        </w:rPr>
        <w:br w:type="page"/>
      </w:r>
      <w:r w:rsidR="00D86B69" w:rsidRPr="00B961A1">
        <w:rPr>
          <w:rFonts w:ascii="Arial" w:hAnsi="Arial" w:cs="Arial"/>
          <w:sz w:val="22"/>
          <w:szCs w:val="22"/>
          <w:lang w:val="en-CA"/>
        </w:rPr>
        <w:lastRenderedPageBreak/>
        <w:t>5.</w:t>
      </w:r>
      <w:r w:rsidR="00D86B69" w:rsidRPr="00B961A1">
        <w:rPr>
          <w:rFonts w:ascii="Arial" w:hAnsi="Arial" w:cs="Arial"/>
          <w:sz w:val="22"/>
          <w:szCs w:val="22"/>
          <w:lang w:val="en-CA"/>
        </w:rPr>
        <w:tab/>
        <w:t>An economic system in which economic activity is continuous and interdependent over time. Accounting statements, however, divide activities into particular time periods resulting in the need to make predictions about and estimates regarding the future.</w:t>
      </w:r>
    </w:p>
    <w:p w:rsidR="00D86B69" w:rsidRPr="00B961A1" w:rsidRDefault="00D86B69">
      <w:pPr>
        <w:widowControl/>
        <w:tabs>
          <w:tab w:val="left" w:pos="-1080"/>
          <w:tab w:val="left" w:pos="-720"/>
          <w:tab w:val="left" w:pos="576"/>
          <w:tab w:val="left" w:pos="1152"/>
          <w:tab w:val="left" w:pos="1728"/>
          <w:tab w:val="left" w:pos="2304"/>
          <w:tab w:val="left" w:pos="2880"/>
        </w:tabs>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6.</w:t>
      </w:r>
      <w:r w:rsidRPr="00B961A1">
        <w:rPr>
          <w:rFonts w:ascii="Arial" w:hAnsi="Arial" w:cs="Arial"/>
          <w:sz w:val="22"/>
          <w:szCs w:val="22"/>
          <w:lang w:val="en-CA"/>
        </w:rPr>
        <w:tab/>
        <w:t>An economic structure in which economic activity is conducted by separately identifiable business enterprises.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7.</w:t>
      </w:r>
      <w:r w:rsidRPr="00B961A1">
        <w:rPr>
          <w:rFonts w:ascii="Arial" w:hAnsi="Arial" w:cs="Arial"/>
          <w:sz w:val="22"/>
          <w:szCs w:val="22"/>
          <w:lang w:val="en-CA"/>
        </w:rPr>
        <w:tab/>
        <w:t>An economic system that requires monetary measures of enterprise events that affect economic resources, obligations, and residual interests.</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576" w:hanging="576"/>
        <w:jc w:val="left"/>
        <w:rPr>
          <w:rFonts w:ascii="Arial" w:hAnsi="Arial" w:cs="Arial"/>
          <w:sz w:val="22"/>
          <w:szCs w:val="22"/>
          <w:lang w:val="en-CA"/>
        </w:rPr>
      </w:pPr>
      <w:r w:rsidRPr="00B961A1">
        <w:rPr>
          <w:rFonts w:ascii="Arial" w:hAnsi="Arial" w:cs="Arial"/>
          <w:sz w:val="22"/>
          <w:szCs w:val="22"/>
          <w:lang w:val="en-CA"/>
        </w:rPr>
        <w:fldChar w:fldCharType="begin"/>
      </w:r>
      <w:r w:rsidRPr="00B961A1">
        <w:rPr>
          <w:rFonts w:ascii="Arial" w:hAnsi="Arial" w:cs="Arial"/>
          <w:sz w:val="22"/>
          <w:szCs w:val="22"/>
          <w:lang w:val="en-CA"/>
        </w:rPr>
        <w:instrText xml:space="preserve"> SEQ "1_0" \*ALPHABETIC </w:instrText>
      </w:r>
      <w:r w:rsidRPr="00B961A1">
        <w:rPr>
          <w:rFonts w:ascii="Arial" w:hAnsi="Arial" w:cs="Arial"/>
          <w:sz w:val="22"/>
          <w:szCs w:val="22"/>
          <w:lang w:val="en-CA"/>
        </w:rPr>
        <w:fldChar w:fldCharType="separate"/>
      </w:r>
      <w:r w:rsidR="001A1BD4">
        <w:rPr>
          <w:rFonts w:ascii="Arial" w:hAnsi="Arial" w:cs="Arial"/>
          <w:noProof/>
          <w:sz w:val="22"/>
          <w:szCs w:val="22"/>
          <w:lang w:val="en-CA"/>
        </w:rPr>
        <w:t>D</w:t>
      </w:r>
      <w:r w:rsidRPr="00B961A1">
        <w:rPr>
          <w:rFonts w:ascii="Arial" w:hAnsi="Arial" w:cs="Arial"/>
          <w:sz w:val="22"/>
          <w:szCs w:val="22"/>
          <w:lang w:val="en-CA"/>
        </w:rPr>
        <w:fldChar w:fldCharType="end"/>
      </w:r>
      <w:r w:rsidRPr="00B961A1">
        <w:rPr>
          <w:rFonts w:ascii="Arial" w:hAnsi="Arial" w:cs="Arial"/>
          <w:sz w:val="22"/>
          <w:szCs w:val="22"/>
          <w:lang w:val="en-CA"/>
        </w:rPr>
        <w:t>.</w:t>
      </w:r>
      <w:r w:rsidRPr="00B961A1">
        <w:rPr>
          <w:rFonts w:ascii="Arial" w:hAnsi="Arial" w:cs="Arial"/>
          <w:sz w:val="22"/>
          <w:szCs w:val="22"/>
          <w:lang w:val="en-CA"/>
        </w:rPr>
        <w:tab/>
        <w:t xml:space="preserve">Why are </w:t>
      </w:r>
      <w:r w:rsidRPr="00B961A1">
        <w:rPr>
          <w:rFonts w:ascii="Arial" w:hAnsi="Arial" w:cs="Arial"/>
          <w:b/>
          <w:sz w:val="22"/>
          <w:szCs w:val="22"/>
          <w:lang w:val="en-CA"/>
        </w:rPr>
        <w:t>ethics</w:t>
      </w:r>
      <w:r w:rsidRPr="00B961A1">
        <w:rPr>
          <w:rFonts w:ascii="Arial" w:hAnsi="Arial" w:cs="Arial"/>
          <w:sz w:val="22"/>
          <w:szCs w:val="22"/>
          <w:lang w:val="en-CA"/>
        </w:rPr>
        <w:t xml:space="preserve"> a crucial aspect of accounting?</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1.</w:t>
      </w:r>
      <w:r w:rsidRPr="00B961A1">
        <w:rPr>
          <w:rFonts w:ascii="Arial" w:hAnsi="Arial" w:cs="Arial"/>
          <w:sz w:val="22"/>
          <w:szCs w:val="22"/>
          <w:lang w:val="en-CA"/>
        </w:rPr>
        <w:tab/>
        <w:t>Accounting information can influence behaviour (decision making).</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044" w:hanging="468"/>
        <w:jc w:val="left"/>
        <w:rPr>
          <w:rFonts w:ascii="Arial" w:hAnsi="Arial" w:cs="Arial"/>
          <w:sz w:val="22"/>
          <w:szCs w:val="22"/>
          <w:lang w:val="en-CA"/>
        </w:rPr>
      </w:pPr>
      <w:r w:rsidRPr="00B961A1">
        <w:rPr>
          <w:rFonts w:ascii="Arial" w:hAnsi="Arial" w:cs="Arial"/>
          <w:sz w:val="22"/>
          <w:szCs w:val="22"/>
          <w:lang w:val="en-CA"/>
        </w:rPr>
        <w:t>2.</w:t>
      </w:r>
      <w:r w:rsidRPr="00B961A1">
        <w:rPr>
          <w:rFonts w:ascii="Arial" w:hAnsi="Arial" w:cs="Arial"/>
          <w:sz w:val="22"/>
          <w:szCs w:val="22"/>
          <w:lang w:val="en-CA"/>
        </w:rPr>
        <w:tab/>
        <w:t>Accounting information needs to be fair and unbiased.</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3.</w:t>
      </w:r>
      <w:r w:rsidRPr="00B961A1">
        <w:rPr>
          <w:rFonts w:ascii="Arial" w:hAnsi="Arial" w:cs="Arial"/>
          <w:sz w:val="22"/>
          <w:szCs w:val="22"/>
          <w:lang w:val="en-CA"/>
        </w:rPr>
        <w:tab/>
        <w:t>Because estimates and judgements are required and there are significant pressures that may tempt to sway these estimates and judgements into certain directions, accountants must always act ethically in doing their job. Without an ethical focus, the integrity of financial statement information would be non-existent.</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r w:rsidRPr="00B961A1">
        <w:rPr>
          <w:rFonts w:ascii="Arial" w:hAnsi="Arial" w:cs="Arial"/>
          <w:sz w:val="22"/>
          <w:szCs w:val="22"/>
          <w:lang w:val="en-CA"/>
        </w:rPr>
        <w:fldChar w:fldCharType="begin"/>
      </w:r>
      <w:r w:rsidRPr="00B961A1">
        <w:rPr>
          <w:rFonts w:ascii="Arial" w:hAnsi="Arial" w:cs="Arial"/>
          <w:sz w:val="22"/>
          <w:szCs w:val="22"/>
          <w:lang w:val="en-CA"/>
        </w:rPr>
        <w:instrText xml:space="preserve"> SEQ "1_0" \*ALPHABETIC </w:instrText>
      </w:r>
      <w:r w:rsidRPr="00B961A1">
        <w:rPr>
          <w:rFonts w:ascii="Arial" w:hAnsi="Arial" w:cs="Arial"/>
          <w:sz w:val="22"/>
          <w:szCs w:val="22"/>
          <w:lang w:val="en-CA"/>
        </w:rPr>
        <w:fldChar w:fldCharType="separate"/>
      </w:r>
      <w:r w:rsidR="001A1BD4">
        <w:rPr>
          <w:rFonts w:ascii="Arial" w:hAnsi="Arial" w:cs="Arial"/>
          <w:noProof/>
          <w:sz w:val="22"/>
          <w:szCs w:val="22"/>
          <w:lang w:val="en-CA"/>
        </w:rPr>
        <w:t>E</w:t>
      </w:r>
      <w:r w:rsidRPr="00B961A1">
        <w:rPr>
          <w:rFonts w:ascii="Arial" w:hAnsi="Arial" w:cs="Arial"/>
          <w:sz w:val="22"/>
          <w:szCs w:val="22"/>
          <w:lang w:val="en-CA"/>
        </w:rPr>
        <w:fldChar w:fldCharType="end"/>
      </w:r>
      <w:r w:rsidRPr="00B961A1">
        <w:rPr>
          <w:rFonts w:ascii="Arial" w:hAnsi="Arial" w:cs="Arial"/>
          <w:sz w:val="22"/>
          <w:szCs w:val="22"/>
          <w:lang w:val="en-CA"/>
        </w:rPr>
        <w:t>.</w:t>
      </w:r>
      <w:r w:rsidRPr="00B961A1">
        <w:rPr>
          <w:rFonts w:ascii="Arial" w:hAnsi="Arial" w:cs="Arial"/>
          <w:sz w:val="22"/>
          <w:szCs w:val="22"/>
          <w:lang w:val="en-CA"/>
        </w:rPr>
        <w:tab/>
        <w:t xml:space="preserve">Why are </w:t>
      </w:r>
      <w:r w:rsidRPr="00B961A1">
        <w:rPr>
          <w:rFonts w:ascii="Arial" w:hAnsi="Arial" w:cs="Arial"/>
          <w:b/>
          <w:sz w:val="22"/>
          <w:szCs w:val="22"/>
          <w:lang w:val="en-CA"/>
        </w:rPr>
        <w:t>generally accepted accounting principles (GAAP)</w:t>
      </w:r>
      <w:r w:rsidRPr="00B961A1">
        <w:rPr>
          <w:rFonts w:ascii="Arial" w:hAnsi="Arial" w:cs="Arial"/>
          <w:sz w:val="22"/>
          <w:szCs w:val="22"/>
          <w:lang w:val="en-CA"/>
        </w:rPr>
        <w:t xml:space="preserve"> needed?</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1.</w:t>
      </w:r>
      <w:r w:rsidRPr="00B961A1">
        <w:rPr>
          <w:rFonts w:ascii="Arial" w:hAnsi="Arial" w:cs="Arial"/>
          <w:sz w:val="22"/>
          <w:szCs w:val="22"/>
          <w:lang w:val="en-CA"/>
        </w:rPr>
        <w:tab/>
        <w:t>Because of the need for comparability, fairness, and understandability.</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3611BA"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961A1">
        <w:rPr>
          <w:rFonts w:ascii="Arial" w:hAnsi="Arial" w:cs="Arial"/>
          <w:sz w:val="22"/>
          <w:szCs w:val="22"/>
          <w:lang w:val="en-CA"/>
        </w:rPr>
        <w:t>2</w:t>
      </w:r>
      <w:r w:rsidR="00D86B69" w:rsidRPr="00B961A1">
        <w:rPr>
          <w:rFonts w:ascii="Arial" w:hAnsi="Arial" w:cs="Arial"/>
          <w:sz w:val="22"/>
          <w:szCs w:val="22"/>
          <w:lang w:val="en-CA"/>
        </w:rPr>
        <w:t>.</w:t>
      </w:r>
      <w:r w:rsidR="00D86B69" w:rsidRPr="00B961A1">
        <w:rPr>
          <w:rFonts w:ascii="Arial" w:hAnsi="Arial" w:cs="Arial"/>
          <w:sz w:val="22"/>
          <w:szCs w:val="22"/>
          <w:lang w:val="en-CA"/>
        </w:rPr>
        <w:tab/>
        <w:t>To minimize management bias, ambiguity, inexactness, and misinterpretation.</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r w:rsidRPr="00B961A1">
        <w:rPr>
          <w:rFonts w:ascii="Arial" w:hAnsi="Arial" w:cs="Arial"/>
          <w:sz w:val="22"/>
          <w:szCs w:val="22"/>
          <w:lang w:val="en-CA"/>
        </w:rPr>
        <w:fldChar w:fldCharType="begin"/>
      </w:r>
      <w:r w:rsidRPr="00B961A1">
        <w:rPr>
          <w:rFonts w:ascii="Arial" w:hAnsi="Arial" w:cs="Arial"/>
          <w:sz w:val="22"/>
          <w:szCs w:val="22"/>
          <w:lang w:val="en-CA"/>
        </w:rPr>
        <w:instrText xml:space="preserve"> SEQ "1_0" \*ALPHABETIC </w:instrText>
      </w:r>
      <w:r w:rsidRPr="00B961A1">
        <w:rPr>
          <w:rFonts w:ascii="Arial" w:hAnsi="Arial" w:cs="Arial"/>
          <w:sz w:val="22"/>
          <w:szCs w:val="22"/>
          <w:lang w:val="en-CA"/>
        </w:rPr>
        <w:fldChar w:fldCharType="separate"/>
      </w:r>
      <w:r w:rsidR="001A1BD4">
        <w:rPr>
          <w:rFonts w:ascii="Arial" w:hAnsi="Arial" w:cs="Arial"/>
          <w:noProof/>
          <w:sz w:val="22"/>
          <w:szCs w:val="22"/>
          <w:lang w:val="en-CA"/>
        </w:rPr>
        <w:t>F</w:t>
      </w:r>
      <w:r w:rsidRPr="00B961A1">
        <w:rPr>
          <w:rFonts w:ascii="Arial" w:hAnsi="Arial" w:cs="Arial"/>
          <w:sz w:val="22"/>
          <w:szCs w:val="22"/>
          <w:lang w:val="en-CA"/>
        </w:rPr>
        <w:fldChar w:fldCharType="end"/>
      </w:r>
      <w:r w:rsidRPr="00B961A1">
        <w:rPr>
          <w:rFonts w:ascii="Arial" w:hAnsi="Arial" w:cs="Arial"/>
          <w:sz w:val="22"/>
          <w:szCs w:val="22"/>
          <w:lang w:val="en-CA"/>
        </w:rPr>
        <w:t>.</w:t>
      </w:r>
      <w:r w:rsidRPr="00B961A1">
        <w:rPr>
          <w:rFonts w:ascii="Arial" w:hAnsi="Arial" w:cs="Arial"/>
          <w:sz w:val="22"/>
          <w:szCs w:val="22"/>
          <w:lang w:val="en-CA"/>
        </w:rPr>
        <w:tab/>
        <w:t>What constitutes GAAP?</w:t>
      </w:r>
    </w:p>
    <w:p w:rsidR="00D86B69" w:rsidRPr="00B961A1" w:rsidRDefault="00D86B69" w:rsidP="00B22480">
      <w:pPr>
        <w:widowControl/>
        <w:tabs>
          <w:tab w:val="left" w:pos="-108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961A1" w:rsidRDefault="00D86B69" w:rsidP="00B22480">
      <w:pPr>
        <w:widowControl/>
        <w:tabs>
          <w:tab w:val="left" w:pos="-1080"/>
          <w:tab w:val="left" w:pos="-720"/>
          <w:tab w:val="left" w:pos="576"/>
          <w:tab w:val="left" w:pos="1152"/>
          <w:tab w:val="left" w:pos="1728"/>
          <w:tab w:val="left" w:pos="2304"/>
          <w:tab w:val="left" w:pos="2880"/>
        </w:tabs>
        <w:ind w:left="576"/>
        <w:jc w:val="left"/>
        <w:rPr>
          <w:rFonts w:ascii="Arial" w:hAnsi="Arial" w:cs="Arial"/>
          <w:sz w:val="22"/>
          <w:szCs w:val="22"/>
          <w:lang w:val="en-CA"/>
        </w:rPr>
      </w:pPr>
      <w:r w:rsidRPr="00B961A1">
        <w:rPr>
          <w:rFonts w:ascii="Arial" w:hAnsi="Arial" w:cs="Arial"/>
          <w:sz w:val="22"/>
          <w:szCs w:val="22"/>
          <w:lang w:val="en-CA"/>
        </w:rPr>
        <w:t xml:space="preserve">The </w:t>
      </w:r>
      <w:r w:rsidR="0048173F" w:rsidRPr="00B961A1">
        <w:rPr>
          <w:rFonts w:ascii="Arial" w:hAnsi="Arial" w:cs="Arial"/>
          <w:i/>
          <w:sz w:val="22"/>
          <w:szCs w:val="22"/>
          <w:lang w:val="en-CA"/>
        </w:rPr>
        <w:t>CPA Canada</w:t>
      </w:r>
      <w:r w:rsidRPr="00B961A1">
        <w:rPr>
          <w:rFonts w:ascii="Arial" w:hAnsi="Arial" w:cs="Arial"/>
          <w:i/>
          <w:sz w:val="22"/>
          <w:szCs w:val="22"/>
          <w:lang w:val="en-CA"/>
        </w:rPr>
        <w:t xml:space="preserve"> Handbook</w:t>
      </w:r>
      <w:r w:rsidRPr="00B961A1">
        <w:rPr>
          <w:rFonts w:ascii="Arial" w:hAnsi="Arial" w:cs="Arial"/>
          <w:sz w:val="22"/>
          <w:szCs w:val="22"/>
          <w:lang w:val="en-CA"/>
        </w:rPr>
        <w:t xml:space="preserve"> states that GAAP "encompasses not only specific rules, practices, and procedures relating to particular circumstances but also broad principles and conventions of general application, including underlying concepts." This definition is interpreted to mean that GAAP includes:</w:t>
      </w:r>
    </w:p>
    <w:p w:rsidR="00D86B69" w:rsidRPr="00206C12" w:rsidRDefault="00D86B69" w:rsidP="00B22480">
      <w:pPr>
        <w:widowControl/>
        <w:tabs>
          <w:tab w:val="left" w:pos="-1080"/>
          <w:tab w:val="left" w:pos="-720"/>
          <w:tab w:val="left" w:pos="576"/>
          <w:tab w:val="left" w:pos="1152"/>
          <w:tab w:val="left" w:pos="1728"/>
          <w:tab w:val="left" w:pos="2304"/>
          <w:tab w:val="left" w:pos="2880"/>
        </w:tabs>
        <w:spacing w:line="120" w:lineRule="auto"/>
        <w:jc w:val="left"/>
        <w:rPr>
          <w:rFonts w:ascii="Arial" w:hAnsi="Arial" w:cs="Arial"/>
          <w:lang w:val="en-CA"/>
        </w:rPr>
      </w:pPr>
    </w:p>
    <w:p w:rsidR="009B71A8" w:rsidRPr="00E864AE" w:rsidRDefault="00D86B69" w:rsidP="00B22480">
      <w:pPr>
        <w:widowControl/>
        <w:tabs>
          <w:tab w:val="left" w:pos="-108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E864AE">
        <w:rPr>
          <w:rFonts w:ascii="Arial" w:hAnsi="Arial" w:cs="Arial"/>
          <w:sz w:val="22"/>
          <w:szCs w:val="22"/>
          <w:lang w:val="en-CA"/>
        </w:rPr>
        <w:t>The Conceptual Framework</w:t>
      </w:r>
    </w:p>
    <w:p w:rsidR="009B71A8" w:rsidRPr="00E864AE" w:rsidRDefault="00D86B69" w:rsidP="00B22480">
      <w:pPr>
        <w:widowControl/>
        <w:numPr>
          <w:ilvl w:val="1"/>
          <w:numId w:val="15"/>
        </w:numPr>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r w:rsidRPr="00E864AE">
        <w:rPr>
          <w:rFonts w:ascii="Arial" w:hAnsi="Arial" w:cs="Arial"/>
          <w:sz w:val="22"/>
          <w:szCs w:val="22"/>
          <w:lang w:val="en-CA"/>
        </w:rPr>
        <w:t>objectives; qualitative characteristics of information; definitions of elements of financial statements; recognition and measurement guidelines; assumptions, principles, and constraints.</w:t>
      </w:r>
    </w:p>
    <w:p w:rsidR="00D86B69" w:rsidRPr="00E864AE" w:rsidRDefault="00D86B69" w:rsidP="00B22480">
      <w:pPr>
        <w:widowControl/>
        <w:tabs>
          <w:tab w:val="left" w:pos="-1440"/>
          <w:tab w:val="left" w:pos="-720"/>
          <w:tab w:val="left" w:pos="576"/>
          <w:tab w:val="left" w:pos="1152"/>
          <w:tab w:val="left" w:pos="1728"/>
          <w:tab w:val="left" w:pos="2304"/>
          <w:tab w:val="left" w:pos="2880"/>
        </w:tabs>
        <w:ind w:left="2304" w:right="1728" w:hanging="576"/>
        <w:jc w:val="left"/>
        <w:rPr>
          <w:rFonts w:ascii="Arial" w:hAnsi="Arial" w:cs="Arial"/>
          <w:sz w:val="22"/>
          <w:szCs w:val="22"/>
          <w:lang w:val="en-CA"/>
        </w:rPr>
      </w:pPr>
    </w:p>
    <w:p w:rsidR="00D86B69" w:rsidRPr="00E864AE" w:rsidRDefault="00D86B69" w:rsidP="00B22480">
      <w:pPr>
        <w:widowControl/>
        <w:tabs>
          <w:tab w:val="left" w:pos="-1440"/>
          <w:tab w:val="left" w:pos="-720"/>
          <w:tab w:val="left" w:pos="576"/>
          <w:tab w:val="left" w:pos="1152"/>
          <w:tab w:val="left" w:pos="1728"/>
          <w:tab w:val="left" w:pos="2304"/>
          <w:tab w:val="left" w:pos="2880"/>
        </w:tabs>
        <w:ind w:left="567"/>
        <w:jc w:val="left"/>
        <w:rPr>
          <w:rFonts w:ascii="Arial" w:hAnsi="Arial" w:cs="Arial"/>
          <w:sz w:val="22"/>
          <w:szCs w:val="22"/>
          <w:lang w:val="en-CA"/>
        </w:rPr>
      </w:pPr>
      <w:r w:rsidRPr="00E864AE">
        <w:rPr>
          <w:rFonts w:ascii="Arial" w:hAnsi="Arial" w:cs="Arial"/>
          <w:sz w:val="22"/>
          <w:szCs w:val="22"/>
          <w:lang w:val="en-CA"/>
        </w:rPr>
        <w:t>For private companies, pension plans, and not-for-profits, GAAP is divided into primary sources and other sources. Discuss the primary sources (</w:t>
      </w:r>
      <w:r w:rsidR="0048173F" w:rsidRPr="00E864AE">
        <w:rPr>
          <w:rFonts w:ascii="Arial" w:hAnsi="Arial" w:cs="Arial"/>
          <w:i/>
          <w:sz w:val="22"/>
          <w:szCs w:val="22"/>
          <w:lang w:val="en-CA"/>
        </w:rPr>
        <w:t xml:space="preserve">CPA Canada </w:t>
      </w:r>
      <w:r w:rsidRPr="00E864AE">
        <w:rPr>
          <w:rFonts w:ascii="Arial" w:hAnsi="Arial" w:cs="Arial"/>
          <w:i/>
          <w:iCs/>
          <w:sz w:val="22"/>
          <w:szCs w:val="22"/>
          <w:lang w:val="en-CA"/>
        </w:rPr>
        <w:t>Handbook</w:t>
      </w:r>
      <w:r w:rsidR="001844A1" w:rsidRPr="00E864AE">
        <w:rPr>
          <w:rFonts w:ascii="Arial" w:hAnsi="Arial" w:cs="Arial"/>
          <w:i/>
          <w:iCs/>
          <w:sz w:val="22"/>
          <w:szCs w:val="22"/>
          <w:lang w:val="en-CA"/>
        </w:rPr>
        <w:t>, Part II,</w:t>
      </w:r>
      <w:r w:rsidRPr="00E864AE">
        <w:rPr>
          <w:rFonts w:ascii="Arial" w:hAnsi="Arial" w:cs="Arial"/>
          <w:sz w:val="22"/>
          <w:szCs w:val="22"/>
          <w:lang w:val="en-CA"/>
        </w:rPr>
        <w:t xml:space="preserve"> Sections 1400 to 38</w:t>
      </w:r>
      <w:r w:rsidR="0048173F" w:rsidRPr="00E864AE">
        <w:rPr>
          <w:rFonts w:ascii="Arial" w:hAnsi="Arial" w:cs="Arial"/>
          <w:sz w:val="22"/>
          <w:szCs w:val="22"/>
          <w:lang w:val="en-CA"/>
        </w:rPr>
        <w:t>56</w:t>
      </w:r>
      <w:r w:rsidRPr="00E864AE">
        <w:rPr>
          <w:rFonts w:ascii="Arial" w:hAnsi="Arial" w:cs="Arial"/>
          <w:sz w:val="22"/>
          <w:szCs w:val="22"/>
          <w:lang w:val="en-CA"/>
        </w:rPr>
        <w:t xml:space="preserve"> including appendices and Accounting Guidelines, including appendices), and </w:t>
      </w:r>
      <w:r w:rsidR="009B71A8" w:rsidRPr="00E864AE">
        <w:rPr>
          <w:rFonts w:ascii="Arial" w:hAnsi="Arial" w:cs="Arial"/>
          <w:sz w:val="22"/>
          <w:szCs w:val="22"/>
          <w:lang w:val="en-CA"/>
        </w:rPr>
        <w:t>o</w:t>
      </w:r>
      <w:r w:rsidRPr="00E864AE">
        <w:rPr>
          <w:rFonts w:ascii="Arial" w:hAnsi="Arial" w:cs="Arial"/>
          <w:sz w:val="22"/>
          <w:szCs w:val="22"/>
          <w:lang w:val="en-CA"/>
        </w:rPr>
        <w:t xml:space="preserve">ther sources. Discuss how these primary and secondary sources are applied (i.e. a secondary source is used when specific issues are not dealt with directly in a primary sources, however the secondary source must be consistent with primary sources, developed by applying professional judgement in accordance with Section 1000 concepts. </w:t>
      </w:r>
    </w:p>
    <w:p w:rsidR="00D86B69" w:rsidRPr="00E864AE" w:rsidRDefault="00D86B69" w:rsidP="00B22480">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E864AE" w:rsidRDefault="00AB1E8F" w:rsidP="00B22480">
      <w:pPr>
        <w:widowControl/>
        <w:tabs>
          <w:tab w:val="left" w:pos="-1440"/>
          <w:tab w:val="left" w:pos="-720"/>
          <w:tab w:val="left" w:pos="576"/>
          <w:tab w:val="left" w:pos="1152"/>
          <w:tab w:val="left" w:pos="1728"/>
          <w:tab w:val="left" w:pos="2304"/>
          <w:tab w:val="left" w:pos="2880"/>
        </w:tabs>
        <w:ind w:left="567"/>
        <w:jc w:val="left"/>
        <w:rPr>
          <w:rFonts w:ascii="Arial" w:hAnsi="Arial" w:cs="Arial"/>
          <w:sz w:val="22"/>
          <w:szCs w:val="22"/>
          <w:lang w:val="en-CA"/>
        </w:rPr>
      </w:pPr>
      <w:r>
        <w:rPr>
          <w:rFonts w:ascii="Arial" w:hAnsi="Arial" w:cs="Arial"/>
          <w:sz w:val="22"/>
          <w:szCs w:val="22"/>
          <w:lang w:val="en-CA"/>
        </w:rPr>
        <w:br w:type="page"/>
      </w:r>
      <w:r w:rsidR="00D86B69" w:rsidRPr="00E864AE">
        <w:rPr>
          <w:rFonts w:ascii="Arial" w:hAnsi="Arial" w:cs="Arial"/>
          <w:sz w:val="22"/>
          <w:szCs w:val="22"/>
          <w:lang w:val="en-CA"/>
        </w:rPr>
        <w:lastRenderedPageBreak/>
        <w:t>For public companies, IFRS will be followed, but the concepts are similar. Note that footnote 1</w:t>
      </w:r>
      <w:r w:rsidR="00203491" w:rsidRPr="00E864AE">
        <w:rPr>
          <w:rFonts w:ascii="Arial" w:hAnsi="Arial" w:cs="Arial"/>
          <w:sz w:val="22"/>
          <w:szCs w:val="22"/>
          <w:lang w:val="en-CA"/>
        </w:rPr>
        <w:t>7</w:t>
      </w:r>
      <w:r w:rsidR="00D86B69" w:rsidRPr="00E864AE">
        <w:rPr>
          <w:rFonts w:ascii="Arial" w:hAnsi="Arial" w:cs="Arial"/>
          <w:sz w:val="22"/>
          <w:szCs w:val="22"/>
          <w:lang w:val="en-CA"/>
        </w:rPr>
        <w:t xml:space="preserve"> states: “Technically, IFRS will be considered to be part of the Canadian </w:t>
      </w:r>
      <w:r w:rsidR="0048173F" w:rsidRPr="00E864AE">
        <w:rPr>
          <w:rFonts w:ascii="Arial" w:hAnsi="Arial" w:cs="Arial"/>
          <w:i/>
          <w:iCs/>
          <w:sz w:val="22"/>
          <w:szCs w:val="22"/>
          <w:lang w:val="en-CA"/>
        </w:rPr>
        <w:t>CPA Canada</w:t>
      </w:r>
      <w:r w:rsidR="00D86B69" w:rsidRPr="00E864AE">
        <w:rPr>
          <w:rFonts w:ascii="Arial" w:hAnsi="Arial" w:cs="Arial"/>
          <w:i/>
          <w:iCs/>
          <w:sz w:val="22"/>
          <w:szCs w:val="22"/>
          <w:lang w:val="en-CA"/>
        </w:rPr>
        <w:t xml:space="preserve"> Handbook</w:t>
      </w:r>
      <w:r w:rsidR="00D86B69" w:rsidRPr="00E864AE">
        <w:rPr>
          <w:rFonts w:ascii="Arial" w:hAnsi="Arial" w:cs="Arial"/>
          <w:sz w:val="22"/>
          <w:szCs w:val="22"/>
          <w:lang w:val="en-CA"/>
        </w:rPr>
        <w:t xml:space="preserve"> for legal reasons although the </w:t>
      </w:r>
      <w:r w:rsidR="00C00504" w:rsidRPr="00E864AE">
        <w:rPr>
          <w:rFonts w:ascii="Arial" w:hAnsi="Arial" w:cs="Arial"/>
          <w:sz w:val="22"/>
          <w:szCs w:val="22"/>
          <w:lang w:val="en-CA"/>
        </w:rPr>
        <w:t>CPA</w:t>
      </w:r>
      <w:r w:rsidR="00D86B69" w:rsidRPr="00E864AE">
        <w:rPr>
          <w:rFonts w:ascii="Arial" w:hAnsi="Arial" w:cs="Arial"/>
          <w:sz w:val="22"/>
          <w:szCs w:val="22"/>
          <w:lang w:val="en-CA"/>
        </w:rPr>
        <w:t xml:space="preserve"> Handbook as it relates to IFRS will exactly mirror the IASB standards. This was done as an interim measure as many Canadian laws refer to Canadian GAAP. At some point, these laws will be amended to reflect the fact that GAAP for public companies in Canada is IFRS per the IASB.” This should help clarify for students that the shift to IFRS has been an ongoing harmonization process and that Canadian GAAP will not greatly differ in crucial areas from IFRS.</w:t>
      </w:r>
    </w:p>
    <w:p w:rsidR="00D86B69" w:rsidRPr="00E864AE" w:rsidRDefault="00D86B69" w:rsidP="00B22480">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E864AE" w:rsidRDefault="00D86B69" w:rsidP="00B22480">
      <w:pPr>
        <w:widowControl/>
        <w:tabs>
          <w:tab w:val="left" w:pos="-1440"/>
          <w:tab w:val="left" w:pos="-720"/>
          <w:tab w:val="left" w:pos="576"/>
          <w:tab w:val="left" w:pos="1152"/>
          <w:tab w:val="left" w:pos="1728"/>
          <w:tab w:val="left" w:pos="2304"/>
          <w:tab w:val="left" w:pos="2880"/>
        </w:tabs>
        <w:ind w:left="576" w:hanging="576"/>
        <w:jc w:val="left"/>
        <w:rPr>
          <w:rFonts w:ascii="Arial" w:hAnsi="Arial" w:cs="Arial"/>
          <w:sz w:val="22"/>
          <w:szCs w:val="22"/>
          <w:lang w:val="en-CA"/>
        </w:rPr>
      </w:pPr>
      <w:r w:rsidRPr="00E864AE">
        <w:rPr>
          <w:rFonts w:ascii="Arial" w:hAnsi="Arial" w:cs="Arial"/>
          <w:sz w:val="22"/>
          <w:szCs w:val="22"/>
          <w:lang w:val="en-CA"/>
        </w:rPr>
        <w:fldChar w:fldCharType="begin"/>
      </w:r>
      <w:r w:rsidRPr="00E864AE">
        <w:rPr>
          <w:rFonts w:ascii="Arial" w:hAnsi="Arial" w:cs="Arial"/>
          <w:sz w:val="22"/>
          <w:szCs w:val="22"/>
          <w:lang w:val="en-CA"/>
        </w:rPr>
        <w:instrText xml:space="preserve"> SEQ "1_0" \*ALPHABETIC </w:instrText>
      </w:r>
      <w:r w:rsidRPr="00E864AE">
        <w:rPr>
          <w:rFonts w:ascii="Arial" w:hAnsi="Arial" w:cs="Arial"/>
          <w:sz w:val="22"/>
          <w:szCs w:val="22"/>
          <w:lang w:val="en-CA"/>
        </w:rPr>
        <w:fldChar w:fldCharType="separate"/>
      </w:r>
      <w:r w:rsidR="001A1BD4">
        <w:rPr>
          <w:rFonts w:ascii="Arial" w:hAnsi="Arial" w:cs="Arial"/>
          <w:noProof/>
          <w:sz w:val="22"/>
          <w:szCs w:val="22"/>
          <w:lang w:val="en-CA"/>
        </w:rPr>
        <w:t>G</w:t>
      </w:r>
      <w:r w:rsidRPr="00E864AE">
        <w:rPr>
          <w:rFonts w:ascii="Arial" w:hAnsi="Arial" w:cs="Arial"/>
          <w:sz w:val="22"/>
          <w:szCs w:val="22"/>
          <w:lang w:val="en-CA"/>
        </w:rPr>
        <w:fldChar w:fldCharType="end"/>
      </w:r>
      <w:r w:rsidRPr="00E864AE">
        <w:rPr>
          <w:rFonts w:ascii="Arial" w:hAnsi="Arial" w:cs="Arial"/>
          <w:sz w:val="22"/>
          <w:szCs w:val="22"/>
          <w:lang w:val="en-CA"/>
        </w:rPr>
        <w:t>.</w:t>
      </w:r>
      <w:r w:rsidRPr="00E864AE">
        <w:rPr>
          <w:rFonts w:ascii="Arial" w:hAnsi="Arial" w:cs="Arial"/>
          <w:sz w:val="22"/>
          <w:szCs w:val="22"/>
          <w:lang w:val="en-CA"/>
        </w:rPr>
        <w:tab/>
        <w:t>Who has authority to set standards?</w:t>
      </w:r>
    </w:p>
    <w:p w:rsidR="00D86B69" w:rsidRPr="00E864AE" w:rsidRDefault="00D86B69" w:rsidP="00B22480">
      <w:pPr>
        <w:widowControl/>
        <w:tabs>
          <w:tab w:val="left" w:pos="-1440"/>
          <w:tab w:val="left" w:pos="-720"/>
          <w:tab w:val="left" w:pos="576"/>
          <w:tab w:val="left" w:pos="1152"/>
          <w:tab w:val="left" w:pos="1728"/>
          <w:tab w:val="left" w:pos="2304"/>
          <w:tab w:val="left" w:pos="2880"/>
        </w:tabs>
        <w:ind w:firstLine="1152"/>
        <w:jc w:val="left"/>
        <w:rPr>
          <w:rFonts w:ascii="Arial" w:hAnsi="Arial" w:cs="Arial"/>
          <w:sz w:val="22"/>
          <w:szCs w:val="22"/>
          <w:lang w:val="en-CA"/>
        </w:rPr>
      </w:pPr>
    </w:p>
    <w:p w:rsidR="00D86B69" w:rsidRPr="00E864AE" w:rsidRDefault="00D86B69" w:rsidP="00B22480">
      <w:pPr>
        <w:widowControl/>
        <w:tabs>
          <w:tab w:val="left" w:pos="-1440"/>
          <w:tab w:val="left" w:pos="-720"/>
          <w:tab w:val="left" w:pos="576"/>
          <w:tab w:val="left" w:pos="1152"/>
          <w:tab w:val="left" w:pos="1728"/>
          <w:tab w:val="left" w:pos="2304"/>
          <w:tab w:val="left" w:pos="2880"/>
        </w:tabs>
        <w:ind w:left="1152" w:right="1152"/>
        <w:jc w:val="left"/>
        <w:rPr>
          <w:rFonts w:ascii="Arial" w:hAnsi="Arial" w:cs="Arial"/>
          <w:sz w:val="22"/>
          <w:szCs w:val="22"/>
          <w:lang w:val="en-CA"/>
        </w:rPr>
      </w:pPr>
      <w:r w:rsidRPr="00E864AE">
        <w:rPr>
          <w:rFonts w:ascii="Arial" w:hAnsi="Arial" w:cs="Arial"/>
          <w:sz w:val="22"/>
          <w:szCs w:val="22"/>
          <w:lang w:val="en-CA"/>
        </w:rPr>
        <w:t>The Accounting Standards Board (AcSB) of</w:t>
      </w:r>
      <w:r w:rsidR="0048173F" w:rsidRPr="00E864AE">
        <w:rPr>
          <w:rFonts w:ascii="Arial" w:hAnsi="Arial" w:cs="Arial"/>
          <w:sz w:val="22"/>
          <w:szCs w:val="22"/>
          <w:lang w:val="en-CA"/>
        </w:rPr>
        <w:t xml:space="preserve"> CPA Canada</w:t>
      </w:r>
      <w:r w:rsidRPr="00E864AE">
        <w:rPr>
          <w:rFonts w:ascii="Arial" w:hAnsi="Arial" w:cs="Arial"/>
          <w:sz w:val="22"/>
          <w:szCs w:val="22"/>
          <w:lang w:val="en-CA"/>
        </w:rPr>
        <w:t xml:space="preserve"> is responsible for the financial accounting recommendations in the</w:t>
      </w:r>
      <w:r w:rsidR="0048173F" w:rsidRPr="00E864AE">
        <w:rPr>
          <w:rFonts w:ascii="Arial" w:hAnsi="Arial" w:cs="Arial"/>
          <w:i/>
          <w:sz w:val="22"/>
          <w:szCs w:val="22"/>
          <w:lang w:val="en-CA"/>
        </w:rPr>
        <w:t xml:space="preserve"> CPA Canada</w:t>
      </w:r>
      <w:r w:rsidRPr="00E864AE">
        <w:rPr>
          <w:rFonts w:ascii="Arial" w:hAnsi="Arial" w:cs="Arial"/>
          <w:i/>
          <w:sz w:val="22"/>
          <w:szCs w:val="22"/>
          <w:lang w:val="en-CA"/>
        </w:rPr>
        <w:t xml:space="preserve"> Handbook</w:t>
      </w:r>
      <w:r w:rsidRPr="00E864AE">
        <w:rPr>
          <w:rFonts w:ascii="Arial" w:hAnsi="Arial" w:cs="Arial"/>
          <w:sz w:val="22"/>
          <w:szCs w:val="22"/>
          <w:lang w:val="en-CA"/>
        </w:rPr>
        <w:t xml:space="preserve">. Discuss the </w:t>
      </w:r>
      <w:r w:rsidRPr="00E864AE">
        <w:rPr>
          <w:rFonts w:ascii="Arial" w:hAnsi="Arial" w:cs="Arial"/>
          <w:b/>
          <w:sz w:val="22"/>
          <w:szCs w:val="22"/>
          <w:lang w:val="en-CA"/>
        </w:rPr>
        <w:t>due process</w:t>
      </w:r>
      <w:r w:rsidRPr="00E864AE">
        <w:rPr>
          <w:rFonts w:ascii="Arial" w:hAnsi="Arial" w:cs="Arial"/>
          <w:sz w:val="22"/>
          <w:szCs w:val="22"/>
          <w:lang w:val="en-CA"/>
        </w:rPr>
        <w:t xml:space="preserve"> system for both Canadian and International standards.</w:t>
      </w:r>
    </w:p>
    <w:p w:rsidR="00D86B69" w:rsidRPr="00E864AE" w:rsidRDefault="00D86B69">
      <w:pPr>
        <w:widowControl/>
        <w:tabs>
          <w:tab w:val="left" w:pos="-1440"/>
          <w:tab w:val="left" w:pos="-720"/>
          <w:tab w:val="left" w:pos="576"/>
          <w:tab w:val="left" w:pos="1152"/>
          <w:tab w:val="left" w:pos="1728"/>
          <w:tab w:val="left" w:pos="2304"/>
          <w:tab w:val="left" w:pos="2880"/>
        </w:tabs>
        <w:rPr>
          <w:rFonts w:ascii="Arial" w:hAnsi="Arial" w:cs="Arial"/>
          <w:sz w:val="22"/>
          <w:szCs w:val="22"/>
          <w:lang w:val="en-CA"/>
        </w:rPr>
      </w:pPr>
    </w:p>
    <w:tbl>
      <w:tblPr>
        <w:tblW w:w="0" w:type="auto"/>
        <w:tblInd w:w="98" w:type="dxa"/>
        <w:tblLayout w:type="fixed"/>
        <w:tblCellMar>
          <w:left w:w="120" w:type="dxa"/>
          <w:right w:w="120" w:type="dxa"/>
        </w:tblCellMar>
        <w:tblLook w:val="0000" w:firstRow="0" w:lastRow="0" w:firstColumn="0" w:lastColumn="0" w:noHBand="0" w:noVBand="0"/>
      </w:tblPr>
      <w:tblGrid>
        <w:gridCol w:w="9045"/>
      </w:tblGrid>
      <w:tr w:rsidR="00D86B69" w:rsidRPr="00206C12">
        <w:tc>
          <w:tcPr>
            <w:tcW w:w="9045" w:type="dxa"/>
            <w:tcBorders>
              <w:top w:val="double" w:sz="1" w:space="0" w:color="000000"/>
              <w:left w:val="double" w:sz="1" w:space="0" w:color="000000"/>
              <w:bottom w:val="double" w:sz="1" w:space="0" w:color="000000"/>
              <w:right w:val="double" w:sz="1" w:space="0" w:color="000000"/>
            </w:tcBorders>
          </w:tcPr>
          <w:p w:rsidR="00D86B69" w:rsidRPr="00206C12" w:rsidRDefault="00D86B69">
            <w:pPr>
              <w:tabs>
                <w:tab w:val="left" w:pos="576"/>
                <w:tab w:val="left" w:pos="1152"/>
                <w:tab w:val="left" w:pos="1728"/>
                <w:tab w:val="left" w:pos="2304"/>
                <w:tab w:val="left" w:pos="2880"/>
              </w:tabs>
              <w:snapToGrid w:val="0"/>
              <w:spacing w:line="120" w:lineRule="exact"/>
              <w:jc w:val="center"/>
              <w:rPr>
                <w:rFonts w:ascii="Arial" w:hAnsi="Arial" w:cs="Arial"/>
                <w:lang w:val="en-CA"/>
              </w:rPr>
            </w:pPr>
          </w:p>
          <w:p w:rsidR="00D86B69" w:rsidRPr="00206C12" w:rsidRDefault="00D86B69">
            <w:pPr>
              <w:widowControl/>
              <w:tabs>
                <w:tab w:val="left" w:pos="576"/>
                <w:tab w:val="left" w:pos="1152"/>
                <w:tab w:val="left" w:pos="1728"/>
                <w:tab w:val="left" w:pos="2304"/>
                <w:tab w:val="left" w:pos="2880"/>
              </w:tabs>
              <w:jc w:val="center"/>
              <w:rPr>
                <w:rFonts w:ascii="Arial" w:hAnsi="Arial" w:cs="Arial"/>
                <w:b/>
                <w:lang w:val="en-CA"/>
              </w:rPr>
            </w:pPr>
            <w:r w:rsidRPr="00206C12">
              <w:rPr>
                <w:rFonts w:ascii="Arial" w:hAnsi="Arial" w:cs="Arial"/>
                <w:b/>
                <w:lang w:val="en-CA"/>
              </w:rPr>
              <w:t>TEACHING TIP</w:t>
            </w:r>
          </w:p>
          <w:p w:rsidR="00D86B69" w:rsidRPr="00B833DE" w:rsidRDefault="00D86B69" w:rsidP="00B22480">
            <w:pPr>
              <w:widowControl/>
              <w:tabs>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B22480">
            <w:pPr>
              <w:widowControl/>
              <w:tabs>
                <w:tab w:val="left" w:pos="-1440"/>
                <w:tab w:val="left" w:pos="-720"/>
                <w:tab w:val="left" w:pos="576"/>
                <w:tab w:val="left" w:pos="1152"/>
                <w:tab w:val="left" w:pos="1728"/>
                <w:tab w:val="left" w:pos="2304"/>
                <w:tab w:val="left" w:pos="2880"/>
              </w:tabs>
              <w:spacing w:after="58"/>
              <w:jc w:val="left"/>
              <w:rPr>
                <w:rFonts w:ascii="Arial" w:hAnsi="Arial" w:cs="Arial"/>
                <w:sz w:val="22"/>
                <w:szCs w:val="22"/>
                <w:lang w:val="en-CA"/>
              </w:rPr>
            </w:pPr>
            <w:r w:rsidRPr="00B833DE">
              <w:rPr>
                <w:rFonts w:ascii="Arial" w:hAnsi="Arial" w:cs="Arial"/>
                <w:sz w:val="22"/>
                <w:szCs w:val="22"/>
                <w:lang w:val="en-CA"/>
              </w:rPr>
              <w:t>Use Illustration 1-7 in the text to illustrate the evolution of New or Revised Canadian Standards. Refer to Illustration 1-</w:t>
            </w:r>
            <w:r w:rsidR="00AD65B2" w:rsidRPr="00B833DE">
              <w:rPr>
                <w:rFonts w:ascii="Arial" w:hAnsi="Arial" w:cs="Arial"/>
                <w:sz w:val="22"/>
                <w:szCs w:val="22"/>
                <w:lang w:val="en-CA"/>
              </w:rPr>
              <w:t>8</w:t>
            </w:r>
            <w:r w:rsidRPr="00B833DE">
              <w:rPr>
                <w:rFonts w:ascii="Arial" w:hAnsi="Arial" w:cs="Arial"/>
                <w:sz w:val="22"/>
                <w:szCs w:val="22"/>
                <w:lang w:val="en-CA"/>
              </w:rPr>
              <w:t xml:space="preserve"> in the text to illustrate the evolution of a new or revised International financial reporting standard respectively. Have students compare the two processes for similarities and differences.</w:t>
            </w:r>
          </w:p>
          <w:p w:rsidR="009B71A8" w:rsidRPr="00206C12" w:rsidRDefault="009B71A8">
            <w:pPr>
              <w:widowControl/>
              <w:tabs>
                <w:tab w:val="left" w:pos="-1440"/>
                <w:tab w:val="left" w:pos="-720"/>
                <w:tab w:val="left" w:pos="576"/>
                <w:tab w:val="left" w:pos="1152"/>
                <w:tab w:val="left" w:pos="1728"/>
                <w:tab w:val="left" w:pos="2304"/>
                <w:tab w:val="left" w:pos="2880"/>
              </w:tabs>
              <w:spacing w:after="58"/>
              <w:rPr>
                <w:rFonts w:ascii="Arial" w:hAnsi="Arial" w:cs="Arial"/>
                <w:lang w:val="en-CA"/>
              </w:rPr>
            </w:pPr>
          </w:p>
        </w:tc>
      </w:tr>
    </w:tbl>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r w:rsidRPr="00B833DE">
        <w:rPr>
          <w:rFonts w:ascii="Arial" w:hAnsi="Arial" w:cs="Arial"/>
          <w:sz w:val="22"/>
          <w:szCs w:val="22"/>
          <w:lang w:val="en-CA"/>
        </w:rPr>
        <w:fldChar w:fldCharType="begin"/>
      </w:r>
      <w:r w:rsidRPr="00B833DE">
        <w:rPr>
          <w:rFonts w:ascii="Arial" w:hAnsi="Arial" w:cs="Arial"/>
          <w:sz w:val="22"/>
          <w:szCs w:val="22"/>
          <w:lang w:val="en-CA"/>
        </w:rPr>
        <w:instrText xml:space="preserve"> SEQ "1_0" \*ALPHABETIC </w:instrText>
      </w:r>
      <w:r w:rsidRPr="00B833DE">
        <w:rPr>
          <w:rFonts w:ascii="Arial" w:hAnsi="Arial" w:cs="Arial"/>
          <w:sz w:val="22"/>
          <w:szCs w:val="22"/>
          <w:lang w:val="en-CA"/>
        </w:rPr>
        <w:fldChar w:fldCharType="separate"/>
      </w:r>
      <w:r w:rsidR="001A1BD4">
        <w:rPr>
          <w:rFonts w:ascii="Arial" w:hAnsi="Arial" w:cs="Arial"/>
          <w:noProof/>
          <w:sz w:val="22"/>
          <w:szCs w:val="22"/>
          <w:lang w:val="en-CA"/>
        </w:rPr>
        <w:t>H</w:t>
      </w:r>
      <w:r w:rsidRPr="00B833DE">
        <w:rPr>
          <w:rFonts w:ascii="Arial" w:hAnsi="Arial" w:cs="Arial"/>
          <w:sz w:val="22"/>
          <w:szCs w:val="22"/>
          <w:lang w:val="en-CA"/>
        </w:rPr>
        <w:fldChar w:fldCharType="end"/>
      </w:r>
      <w:r w:rsidRPr="00B833DE">
        <w:rPr>
          <w:rFonts w:ascii="Arial" w:hAnsi="Arial" w:cs="Arial"/>
          <w:sz w:val="22"/>
          <w:szCs w:val="22"/>
          <w:lang w:val="en-CA"/>
        </w:rPr>
        <w:t>.</w:t>
      </w:r>
      <w:r w:rsidRPr="00B833DE">
        <w:rPr>
          <w:rFonts w:ascii="Arial" w:hAnsi="Arial" w:cs="Arial"/>
          <w:sz w:val="22"/>
          <w:szCs w:val="22"/>
          <w:lang w:val="en-CA"/>
        </w:rPr>
        <w:tab/>
        <w:t>How are standards enforced?</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1.</w:t>
      </w:r>
      <w:r w:rsidRPr="00B833DE">
        <w:rPr>
          <w:rFonts w:ascii="Arial" w:hAnsi="Arial" w:cs="Arial"/>
          <w:sz w:val="22"/>
          <w:szCs w:val="22"/>
          <w:lang w:val="en-CA"/>
        </w:rPr>
        <w:tab/>
      </w:r>
      <w:r w:rsidR="005C4D77" w:rsidRPr="00B833DE">
        <w:rPr>
          <w:rFonts w:ascii="Arial" w:hAnsi="Arial" w:cs="Arial"/>
          <w:i/>
          <w:sz w:val="22"/>
          <w:szCs w:val="22"/>
          <w:lang w:val="en-CA"/>
        </w:rPr>
        <w:t>CPA Canada</w:t>
      </w:r>
      <w:r w:rsidRPr="00B833DE">
        <w:rPr>
          <w:rFonts w:ascii="Arial" w:hAnsi="Arial" w:cs="Arial"/>
          <w:i/>
          <w:sz w:val="22"/>
          <w:szCs w:val="22"/>
          <w:lang w:val="en-CA"/>
        </w:rPr>
        <w:t xml:space="preserve"> Handbook</w:t>
      </w:r>
      <w:r w:rsidRPr="00B833DE">
        <w:rPr>
          <w:rFonts w:ascii="Arial" w:hAnsi="Arial" w:cs="Arial"/>
          <w:sz w:val="22"/>
          <w:szCs w:val="22"/>
          <w:lang w:val="en-CA"/>
        </w:rPr>
        <w:t xml:space="preserve"> recommendations have legal status and, as such, violation could result in court proceedings and judgements.</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2.</w:t>
      </w:r>
      <w:r w:rsidRPr="00B833DE">
        <w:rPr>
          <w:rFonts w:ascii="Arial" w:hAnsi="Arial" w:cs="Arial"/>
          <w:sz w:val="22"/>
          <w:szCs w:val="22"/>
          <w:lang w:val="en-CA"/>
        </w:rPr>
        <w:tab/>
        <w:t>Auditor's examination of financial statements related to rendering an auditor's report.</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3.</w:t>
      </w:r>
      <w:r w:rsidRPr="00B833DE">
        <w:rPr>
          <w:rFonts w:ascii="Arial" w:hAnsi="Arial" w:cs="Arial"/>
          <w:sz w:val="22"/>
          <w:szCs w:val="22"/>
          <w:lang w:val="en-CA"/>
        </w:rPr>
        <w:tab/>
        <w:t>Professional codes of ethics.</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4.</w:t>
      </w:r>
      <w:r w:rsidRPr="00B833DE">
        <w:rPr>
          <w:rFonts w:ascii="Arial" w:hAnsi="Arial" w:cs="Arial"/>
          <w:sz w:val="22"/>
          <w:szCs w:val="22"/>
          <w:lang w:val="en-CA"/>
        </w:rPr>
        <w:tab/>
        <w:t>Securities exchange requirements.</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5.</w:t>
      </w:r>
      <w:r w:rsidRPr="00B833DE">
        <w:rPr>
          <w:rFonts w:ascii="Arial" w:hAnsi="Arial" w:cs="Arial"/>
          <w:sz w:val="22"/>
          <w:szCs w:val="22"/>
          <w:lang w:val="en-CA"/>
        </w:rPr>
        <w:tab/>
        <w:t>Reporting requirements of banks for accessing credit.</w:t>
      </w:r>
    </w:p>
    <w:p w:rsidR="00D86B69" w:rsidRPr="00B833DE" w:rsidRDefault="00D86B69" w:rsidP="00D73127">
      <w:pPr>
        <w:widowControl/>
        <w:tabs>
          <w:tab w:val="left" w:pos="-1440"/>
          <w:tab w:val="left" w:pos="-720"/>
          <w:tab w:val="left" w:pos="576"/>
          <w:tab w:val="left" w:pos="1152"/>
          <w:tab w:val="left" w:pos="1728"/>
          <w:tab w:val="left" w:pos="2304"/>
          <w:tab w:val="left" w:pos="2880"/>
        </w:tabs>
        <w:spacing w:line="120" w:lineRule="auto"/>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6.</w:t>
      </w:r>
      <w:r w:rsidRPr="00B833DE">
        <w:rPr>
          <w:rFonts w:ascii="Arial" w:hAnsi="Arial" w:cs="Arial"/>
          <w:sz w:val="22"/>
          <w:szCs w:val="22"/>
          <w:lang w:val="en-CA"/>
        </w:rPr>
        <w:tab/>
        <w:t>General acceptance.</w:t>
      </w:r>
    </w:p>
    <w:p w:rsidR="00D86B69" w:rsidRPr="00B833DE" w:rsidRDefault="00D86B69" w:rsidP="00D73127">
      <w:pPr>
        <w:widowControl/>
        <w:tabs>
          <w:tab w:val="left" w:pos="-1440"/>
          <w:tab w:val="left" w:pos="-720"/>
          <w:tab w:val="left" w:pos="576"/>
          <w:tab w:val="left" w:pos="1152"/>
          <w:tab w:val="left" w:pos="1728"/>
          <w:tab w:val="left" w:pos="2304"/>
          <w:tab w:val="left" w:pos="2880"/>
        </w:tabs>
        <w:ind w:left="576" w:right="576"/>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r w:rsidRPr="00B833DE">
        <w:rPr>
          <w:rFonts w:ascii="Arial" w:hAnsi="Arial" w:cs="Arial"/>
          <w:sz w:val="22"/>
          <w:szCs w:val="22"/>
          <w:lang w:val="en-CA"/>
        </w:rPr>
        <w:fldChar w:fldCharType="begin"/>
      </w:r>
      <w:r w:rsidRPr="00B833DE">
        <w:rPr>
          <w:rFonts w:ascii="Arial" w:hAnsi="Arial" w:cs="Arial"/>
          <w:sz w:val="22"/>
          <w:szCs w:val="22"/>
          <w:lang w:val="en-CA"/>
        </w:rPr>
        <w:instrText xml:space="preserve"> SEQ "1_0" \*ALPHABETIC </w:instrText>
      </w:r>
      <w:r w:rsidRPr="00B833DE">
        <w:rPr>
          <w:rFonts w:ascii="Arial" w:hAnsi="Arial" w:cs="Arial"/>
          <w:sz w:val="22"/>
          <w:szCs w:val="22"/>
          <w:lang w:val="en-CA"/>
        </w:rPr>
        <w:fldChar w:fldCharType="separate"/>
      </w:r>
      <w:r w:rsidR="001A1BD4">
        <w:rPr>
          <w:rFonts w:ascii="Arial" w:hAnsi="Arial" w:cs="Arial"/>
          <w:noProof/>
          <w:sz w:val="22"/>
          <w:szCs w:val="22"/>
          <w:lang w:val="en-CA"/>
        </w:rPr>
        <w:t>I</w:t>
      </w:r>
      <w:r w:rsidRPr="00B833DE">
        <w:rPr>
          <w:rFonts w:ascii="Arial" w:hAnsi="Arial" w:cs="Arial"/>
          <w:sz w:val="22"/>
          <w:szCs w:val="22"/>
          <w:lang w:val="en-CA"/>
        </w:rPr>
        <w:fldChar w:fldCharType="end"/>
      </w:r>
      <w:r w:rsidRPr="00B833DE">
        <w:rPr>
          <w:rFonts w:ascii="Arial" w:hAnsi="Arial" w:cs="Arial"/>
          <w:sz w:val="22"/>
          <w:szCs w:val="22"/>
          <w:lang w:val="en-CA"/>
        </w:rPr>
        <w:t>.</w:t>
      </w:r>
      <w:r w:rsidRPr="00B833DE">
        <w:rPr>
          <w:rFonts w:ascii="Arial" w:hAnsi="Arial" w:cs="Arial"/>
          <w:sz w:val="22"/>
          <w:szCs w:val="22"/>
          <w:lang w:val="en-CA"/>
        </w:rPr>
        <w:tab/>
        <w:t>Why are various groups interested in accounting?</w:t>
      </w:r>
    </w:p>
    <w:p w:rsidR="00D86B69" w:rsidRPr="00206C12"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lang w:val="en-CA"/>
        </w:rPr>
      </w:pPr>
    </w:p>
    <w:tbl>
      <w:tblPr>
        <w:tblW w:w="0" w:type="auto"/>
        <w:tblInd w:w="155" w:type="dxa"/>
        <w:tblLayout w:type="fixed"/>
        <w:tblCellMar>
          <w:left w:w="177" w:type="dxa"/>
          <w:right w:w="177" w:type="dxa"/>
        </w:tblCellMar>
        <w:tblLook w:val="0000" w:firstRow="0" w:lastRow="0" w:firstColumn="0" w:lastColumn="0" w:noHBand="0" w:noVBand="0"/>
      </w:tblPr>
      <w:tblGrid>
        <w:gridCol w:w="9135"/>
      </w:tblGrid>
      <w:tr w:rsidR="00D86B69" w:rsidRPr="00206C12">
        <w:tc>
          <w:tcPr>
            <w:tcW w:w="9135" w:type="dxa"/>
            <w:tcBorders>
              <w:top w:val="double" w:sz="1" w:space="0" w:color="000000"/>
              <w:left w:val="double" w:sz="1" w:space="0" w:color="000000"/>
              <w:bottom w:val="double" w:sz="1" w:space="0" w:color="000000"/>
              <w:right w:val="double" w:sz="1" w:space="0" w:color="000000"/>
            </w:tcBorders>
          </w:tcPr>
          <w:p w:rsidR="00D86B69" w:rsidRPr="00206C12" w:rsidRDefault="00D86B69" w:rsidP="00D73127">
            <w:pPr>
              <w:tabs>
                <w:tab w:val="left" w:pos="576"/>
                <w:tab w:val="left" w:pos="1152"/>
                <w:tab w:val="left" w:pos="1728"/>
                <w:tab w:val="left" w:pos="2304"/>
                <w:tab w:val="left" w:pos="2880"/>
              </w:tabs>
              <w:snapToGrid w:val="0"/>
              <w:spacing w:line="201" w:lineRule="exact"/>
              <w:jc w:val="left"/>
              <w:rPr>
                <w:rFonts w:ascii="Arial" w:hAnsi="Arial" w:cs="Arial"/>
                <w:lang w:val="en-CA"/>
              </w:rPr>
            </w:pPr>
          </w:p>
          <w:p w:rsidR="00D86B69" w:rsidRPr="00206C12" w:rsidRDefault="00D86B69" w:rsidP="004B3B78">
            <w:pPr>
              <w:widowControl/>
              <w:tabs>
                <w:tab w:val="left" w:pos="576"/>
                <w:tab w:val="left" w:pos="1152"/>
                <w:tab w:val="left" w:pos="1728"/>
                <w:tab w:val="left" w:pos="2304"/>
                <w:tab w:val="left" w:pos="2880"/>
              </w:tabs>
              <w:jc w:val="center"/>
              <w:rPr>
                <w:rFonts w:ascii="Arial" w:hAnsi="Arial" w:cs="Arial"/>
                <w:b/>
                <w:lang w:val="en-CA"/>
              </w:rPr>
            </w:pPr>
            <w:r w:rsidRPr="00206C12">
              <w:rPr>
                <w:rFonts w:ascii="Arial" w:hAnsi="Arial" w:cs="Arial"/>
                <w:b/>
                <w:lang w:val="en-CA"/>
              </w:rPr>
              <w:t>TEACHING TIP</w:t>
            </w: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b/>
                <w:sz w:val="22"/>
                <w:szCs w:val="22"/>
                <w:lang w:val="en-CA"/>
              </w:rPr>
            </w:pPr>
          </w:p>
          <w:p w:rsidR="00D86B69" w:rsidRPr="00B833DE" w:rsidRDefault="00D86B69" w:rsidP="00D73127">
            <w:pPr>
              <w:widowControl/>
              <w:tabs>
                <w:tab w:val="left" w:pos="576"/>
                <w:tab w:val="left" w:pos="1152"/>
                <w:tab w:val="left" w:pos="1728"/>
                <w:tab w:val="left" w:pos="2304"/>
                <w:tab w:val="left" w:pos="2880"/>
              </w:tabs>
              <w:jc w:val="left"/>
              <w:rPr>
                <w:rFonts w:ascii="Arial" w:hAnsi="Arial" w:cs="Arial"/>
                <w:sz w:val="22"/>
                <w:szCs w:val="22"/>
                <w:lang w:val="en-CA"/>
              </w:rPr>
            </w:pPr>
            <w:r w:rsidRPr="00B833DE">
              <w:rPr>
                <w:rFonts w:ascii="Arial" w:hAnsi="Arial" w:cs="Arial"/>
                <w:b/>
                <w:sz w:val="22"/>
                <w:szCs w:val="22"/>
                <w:lang w:val="en-CA"/>
              </w:rPr>
              <w:tab/>
            </w:r>
            <w:r w:rsidRPr="00B833DE">
              <w:rPr>
                <w:rFonts w:ascii="Arial" w:hAnsi="Arial" w:cs="Arial"/>
                <w:sz w:val="22"/>
                <w:szCs w:val="22"/>
                <w:lang w:val="en-CA"/>
              </w:rPr>
              <w:t>Illustration 1-2 can be used to discuss the major groups that are influential</w:t>
            </w:r>
          </w:p>
          <w:p w:rsidR="00D86B69" w:rsidRPr="00B833DE" w:rsidRDefault="00D86B69" w:rsidP="00D73127">
            <w:pPr>
              <w:widowControl/>
              <w:tabs>
                <w:tab w:val="left" w:pos="576"/>
                <w:tab w:val="left" w:pos="1152"/>
                <w:tab w:val="left" w:pos="1728"/>
                <w:tab w:val="left" w:pos="2304"/>
                <w:tab w:val="left" w:pos="2880"/>
              </w:tabs>
              <w:jc w:val="left"/>
              <w:rPr>
                <w:rFonts w:ascii="Arial" w:hAnsi="Arial" w:cs="Arial"/>
                <w:sz w:val="22"/>
                <w:szCs w:val="22"/>
                <w:lang w:val="en-CA"/>
              </w:rPr>
            </w:pPr>
            <w:r w:rsidRPr="00B833DE">
              <w:rPr>
                <w:rFonts w:ascii="Arial" w:hAnsi="Arial" w:cs="Arial"/>
                <w:sz w:val="22"/>
                <w:szCs w:val="22"/>
                <w:lang w:val="en-CA"/>
              </w:rPr>
              <w:tab/>
              <w:t>in the standard setting process.</w:t>
            </w:r>
          </w:p>
          <w:p w:rsidR="00D86B69" w:rsidRPr="00206C12" w:rsidRDefault="00D86B69" w:rsidP="00D73127">
            <w:pPr>
              <w:widowControl/>
              <w:tabs>
                <w:tab w:val="left" w:pos="-1440"/>
                <w:tab w:val="left" w:pos="-720"/>
                <w:tab w:val="left" w:pos="576"/>
                <w:tab w:val="left" w:pos="1152"/>
                <w:tab w:val="left" w:pos="1728"/>
                <w:tab w:val="left" w:pos="2304"/>
                <w:tab w:val="left" w:pos="2880"/>
              </w:tabs>
              <w:spacing w:after="58"/>
              <w:jc w:val="left"/>
              <w:rPr>
                <w:rFonts w:ascii="Arial" w:hAnsi="Arial" w:cs="Arial"/>
                <w:b/>
                <w:lang w:val="en-CA"/>
              </w:rPr>
            </w:pPr>
          </w:p>
        </w:tc>
      </w:tr>
    </w:tbl>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1.</w:t>
      </w:r>
      <w:r w:rsidRPr="00B833DE">
        <w:rPr>
          <w:rFonts w:ascii="Arial" w:hAnsi="Arial" w:cs="Arial"/>
          <w:sz w:val="22"/>
          <w:szCs w:val="22"/>
          <w:lang w:val="en-CA"/>
        </w:rPr>
        <w:tab/>
        <w:t>Describe these groups, their composition and their interests.</w:t>
      </w: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2.</w:t>
      </w:r>
      <w:r w:rsidRPr="00B833DE">
        <w:rPr>
          <w:rFonts w:ascii="Arial" w:hAnsi="Arial" w:cs="Arial"/>
          <w:sz w:val="22"/>
          <w:szCs w:val="22"/>
          <w:lang w:val="en-CA"/>
        </w:rPr>
        <w:tab/>
        <w:t>Discuss the impact of accounting on the interests of each group.</w:t>
      </w: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lastRenderedPageBreak/>
        <w:t>3.</w:t>
      </w:r>
      <w:r w:rsidRPr="00B833DE">
        <w:rPr>
          <w:rFonts w:ascii="Arial" w:hAnsi="Arial" w:cs="Arial"/>
          <w:sz w:val="22"/>
          <w:szCs w:val="22"/>
          <w:lang w:val="en-CA"/>
        </w:rPr>
        <w:tab/>
        <w:t>Discuss the impact of these groups on accounting.</w:t>
      </w: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576" w:hanging="576"/>
        <w:jc w:val="left"/>
        <w:rPr>
          <w:rFonts w:ascii="Arial" w:hAnsi="Arial" w:cs="Arial"/>
          <w:sz w:val="22"/>
          <w:szCs w:val="22"/>
          <w:lang w:val="en-CA"/>
        </w:rPr>
      </w:pPr>
      <w:r w:rsidRPr="00B833DE">
        <w:rPr>
          <w:rFonts w:ascii="Arial" w:hAnsi="Arial" w:cs="Arial"/>
          <w:sz w:val="22"/>
          <w:szCs w:val="22"/>
          <w:lang w:val="en-CA"/>
        </w:rPr>
        <w:fldChar w:fldCharType="begin"/>
      </w:r>
      <w:r w:rsidRPr="00B833DE">
        <w:rPr>
          <w:rFonts w:ascii="Arial" w:hAnsi="Arial" w:cs="Arial"/>
          <w:sz w:val="22"/>
          <w:szCs w:val="22"/>
          <w:lang w:val="en-CA"/>
        </w:rPr>
        <w:instrText xml:space="preserve"> SEQ "1_0" \*ALPHABETIC </w:instrText>
      </w:r>
      <w:r w:rsidRPr="00B833DE">
        <w:rPr>
          <w:rFonts w:ascii="Arial" w:hAnsi="Arial" w:cs="Arial"/>
          <w:sz w:val="22"/>
          <w:szCs w:val="22"/>
          <w:lang w:val="en-CA"/>
        </w:rPr>
        <w:fldChar w:fldCharType="separate"/>
      </w:r>
      <w:r w:rsidR="001A1BD4">
        <w:rPr>
          <w:rFonts w:ascii="Arial" w:hAnsi="Arial" w:cs="Arial"/>
          <w:noProof/>
          <w:sz w:val="22"/>
          <w:szCs w:val="22"/>
          <w:lang w:val="en-CA"/>
        </w:rPr>
        <w:t>J</w:t>
      </w:r>
      <w:r w:rsidRPr="00B833DE">
        <w:rPr>
          <w:rFonts w:ascii="Arial" w:hAnsi="Arial" w:cs="Arial"/>
          <w:sz w:val="22"/>
          <w:szCs w:val="22"/>
          <w:lang w:val="en-CA"/>
        </w:rPr>
        <w:fldChar w:fldCharType="end"/>
      </w:r>
      <w:r w:rsidRPr="00B833DE">
        <w:rPr>
          <w:rFonts w:ascii="Arial" w:hAnsi="Arial" w:cs="Arial"/>
          <w:sz w:val="22"/>
          <w:szCs w:val="22"/>
          <w:lang w:val="en-CA"/>
        </w:rPr>
        <w:t>.</w:t>
      </w:r>
      <w:r w:rsidRPr="00B833DE">
        <w:rPr>
          <w:rFonts w:ascii="Arial" w:hAnsi="Arial" w:cs="Arial"/>
          <w:sz w:val="22"/>
          <w:szCs w:val="22"/>
          <w:lang w:val="en-CA"/>
        </w:rPr>
        <w:tab/>
        <w:t>What is the role of government in standard setting?</w:t>
      </w:r>
    </w:p>
    <w:p w:rsidR="00D86B69" w:rsidRPr="00B833DE" w:rsidRDefault="00D86B69">
      <w:pPr>
        <w:widowControl/>
        <w:tabs>
          <w:tab w:val="left" w:pos="-1440"/>
          <w:tab w:val="left" w:pos="-720"/>
          <w:tab w:val="left" w:pos="576"/>
          <w:tab w:val="left" w:pos="1152"/>
          <w:tab w:val="left" w:pos="1728"/>
          <w:tab w:val="left" w:pos="2304"/>
          <w:tab w:val="left" w:pos="2880"/>
        </w:tabs>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1.</w:t>
      </w:r>
      <w:r w:rsidRPr="00B833DE">
        <w:rPr>
          <w:rFonts w:ascii="Arial" w:hAnsi="Arial" w:cs="Arial"/>
          <w:sz w:val="22"/>
          <w:szCs w:val="22"/>
          <w:lang w:val="en-CA"/>
        </w:rPr>
        <w:tab/>
        <w:t xml:space="preserve">Through the CBCA, development of standards has been left with the profession through the AcSB’s development of the </w:t>
      </w:r>
      <w:r w:rsidR="005C4D77" w:rsidRPr="00B833DE">
        <w:rPr>
          <w:rFonts w:ascii="Arial" w:hAnsi="Arial" w:cs="Arial"/>
          <w:i/>
          <w:sz w:val="22"/>
          <w:szCs w:val="22"/>
          <w:lang w:val="en-CA"/>
        </w:rPr>
        <w:t>CPA Canada</w:t>
      </w:r>
      <w:r w:rsidRPr="00B833DE">
        <w:rPr>
          <w:rFonts w:ascii="Arial" w:hAnsi="Arial" w:cs="Arial"/>
          <w:i/>
          <w:sz w:val="22"/>
          <w:szCs w:val="22"/>
          <w:lang w:val="en-CA"/>
        </w:rPr>
        <w:t xml:space="preserve"> Handbook</w:t>
      </w:r>
      <w:r w:rsidRPr="00B833DE">
        <w:rPr>
          <w:rFonts w:ascii="Arial" w:hAnsi="Arial" w:cs="Arial"/>
          <w:sz w:val="22"/>
          <w:szCs w:val="22"/>
          <w:lang w:val="en-CA"/>
        </w:rPr>
        <w:t xml:space="preserve">. </w:t>
      </w:r>
    </w:p>
    <w:p w:rsidR="00D86B69" w:rsidRPr="00B833DE" w:rsidRDefault="00D86B69" w:rsidP="00D73127">
      <w:pPr>
        <w:widowControl/>
        <w:tabs>
          <w:tab w:val="left" w:pos="-1440"/>
          <w:tab w:val="left" w:pos="-720"/>
          <w:tab w:val="left" w:pos="576"/>
          <w:tab w:val="left" w:pos="1152"/>
          <w:tab w:val="left" w:pos="1728"/>
          <w:tab w:val="left" w:pos="2304"/>
          <w:tab w:val="left" w:pos="2880"/>
        </w:tabs>
        <w:jc w:val="left"/>
        <w:rPr>
          <w:rFonts w:ascii="Arial" w:hAnsi="Arial" w:cs="Arial"/>
          <w:sz w:val="22"/>
          <w:szCs w:val="22"/>
          <w:lang w:val="en-CA"/>
        </w:rPr>
      </w:pP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2.</w:t>
      </w:r>
      <w:r w:rsidRPr="00B833DE">
        <w:rPr>
          <w:rFonts w:ascii="Arial" w:hAnsi="Arial" w:cs="Arial"/>
          <w:sz w:val="22"/>
          <w:szCs w:val="22"/>
          <w:lang w:val="en-CA"/>
        </w:rPr>
        <w:tab/>
        <w:t>Discuss the Enron scandal as a major event that challenged the viability of the capital market system. The end result was to increase government regulation in the marketplace. In 2002, the SEC approved new auditor independence rules and materiality guidelines for financial reporting.</w:t>
      </w:r>
      <w:r w:rsidR="00B642FB" w:rsidRPr="00B833DE">
        <w:rPr>
          <w:rFonts w:ascii="Arial" w:hAnsi="Arial" w:cs="Arial"/>
          <w:sz w:val="22"/>
          <w:szCs w:val="22"/>
          <w:lang w:val="en-CA"/>
        </w:rPr>
        <w:t xml:space="preserve"> The Sarbanes-Oxley Act was signed into law.</w:t>
      </w:r>
    </w:p>
    <w:p w:rsidR="00D86B69" w:rsidRPr="00B833DE" w:rsidRDefault="00D86B69" w:rsidP="00D73127">
      <w:pPr>
        <w:widowControl/>
        <w:tabs>
          <w:tab w:val="left" w:pos="-1440"/>
          <w:tab w:val="left" w:pos="-720"/>
          <w:tab w:val="left" w:pos="576"/>
          <w:tab w:val="left" w:pos="1152"/>
          <w:tab w:val="left" w:pos="1728"/>
          <w:tab w:val="left" w:pos="2304"/>
          <w:tab w:val="left" w:pos="2880"/>
        </w:tabs>
        <w:ind w:left="1152" w:hanging="576"/>
        <w:jc w:val="left"/>
        <w:rPr>
          <w:rFonts w:ascii="Arial" w:hAnsi="Arial" w:cs="Arial"/>
          <w:sz w:val="22"/>
          <w:szCs w:val="22"/>
          <w:lang w:val="en-CA"/>
        </w:rPr>
      </w:pPr>
    </w:p>
    <w:p w:rsidR="00D86B69" w:rsidRPr="00B833DE" w:rsidRDefault="00D86B69" w:rsidP="00D73127">
      <w:pPr>
        <w:widowControl/>
        <w:tabs>
          <w:tab w:val="left" w:pos="-1440"/>
          <w:tab w:val="left" w:pos="-720"/>
          <w:tab w:val="left" w:pos="0"/>
          <w:tab w:val="left" w:pos="576"/>
          <w:tab w:val="left" w:pos="1152"/>
          <w:tab w:val="left" w:pos="1728"/>
          <w:tab w:val="left" w:pos="2016"/>
          <w:tab w:val="left" w:pos="2304"/>
          <w:tab w:val="left" w:pos="2880"/>
        </w:tabs>
        <w:ind w:left="1152" w:hanging="576"/>
        <w:jc w:val="left"/>
        <w:rPr>
          <w:rFonts w:ascii="Arial" w:hAnsi="Arial" w:cs="Arial"/>
          <w:sz w:val="22"/>
          <w:szCs w:val="22"/>
          <w:lang w:val="en-CA"/>
        </w:rPr>
      </w:pPr>
      <w:r w:rsidRPr="00B833DE">
        <w:rPr>
          <w:rFonts w:ascii="Arial" w:hAnsi="Arial" w:cs="Arial"/>
          <w:sz w:val="22"/>
          <w:szCs w:val="22"/>
          <w:lang w:val="en-CA"/>
        </w:rPr>
        <w:t>3.</w:t>
      </w:r>
      <w:r w:rsidRPr="00B833DE">
        <w:rPr>
          <w:rFonts w:ascii="Arial" w:hAnsi="Arial" w:cs="Arial"/>
          <w:sz w:val="22"/>
          <w:szCs w:val="22"/>
          <w:lang w:val="en-CA"/>
        </w:rPr>
        <w:tab/>
        <w:t>Consider the Macdonald Commission report and its possible consequences.</w:t>
      </w:r>
    </w:p>
    <w:p w:rsidR="00B833DE" w:rsidRPr="00B833DE" w:rsidRDefault="00B833DE">
      <w:pPr>
        <w:widowControl/>
        <w:tabs>
          <w:tab w:val="left" w:pos="-1440"/>
          <w:tab w:val="left" w:pos="-720"/>
          <w:tab w:val="left" w:pos="0"/>
          <w:tab w:val="left" w:pos="576"/>
          <w:tab w:val="left" w:pos="1152"/>
          <w:tab w:val="left" w:pos="1728"/>
          <w:tab w:val="left" w:pos="2016"/>
          <w:tab w:val="left" w:pos="2304"/>
          <w:tab w:val="left" w:pos="2880"/>
        </w:tabs>
        <w:ind w:left="1152" w:hanging="576"/>
        <w:rPr>
          <w:rFonts w:ascii="Arial" w:hAnsi="Arial" w:cs="Arial"/>
          <w:bCs/>
          <w:sz w:val="22"/>
          <w:szCs w:val="22"/>
          <w:lang w:val="en-CA"/>
        </w:rPr>
      </w:pPr>
      <w:r w:rsidRPr="00B833DE">
        <w:br w:type="page"/>
      </w:r>
      <w:r w:rsidR="009B71A8" w:rsidRPr="00CB1B53">
        <w:rPr>
          <w:rFonts w:cs="Arial"/>
          <w:lang w:val="en-CA"/>
        </w:rPr>
        <w:lastRenderedPageBreak/>
        <w:t>I</w:t>
      </w:r>
      <w:r w:rsidR="00D86B69" w:rsidRPr="00206C12">
        <w:rPr>
          <w:rFonts w:cs="Arial"/>
          <w:lang w:val="en-CA"/>
        </w:rPr>
        <w:t>LLUSTRATION 1-1</w:t>
      </w:r>
    </w:p>
    <w:p w:rsidR="00D86B69" w:rsidRPr="0062261D" w:rsidRDefault="00D86B69">
      <w:pPr>
        <w:widowControl/>
        <w:tabs>
          <w:tab w:val="left" w:pos="-1440"/>
          <w:tab w:val="left" w:pos="-720"/>
          <w:tab w:val="left" w:pos="0"/>
          <w:tab w:val="left" w:pos="576"/>
          <w:tab w:val="left" w:pos="1152"/>
          <w:tab w:val="left" w:pos="1728"/>
          <w:tab w:val="left" w:pos="2016"/>
          <w:tab w:val="left" w:pos="2304"/>
          <w:tab w:val="left" w:pos="2880"/>
        </w:tabs>
        <w:rPr>
          <w:rFonts w:ascii="Arial" w:hAnsi="Arial" w:cs="Arial"/>
          <w:sz w:val="22"/>
          <w:szCs w:val="22"/>
          <w:lang w:val="en-CA"/>
        </w:rPr>
      </w:pPr>
    </w:p>
    <w:p w:rsidR="00D86B69" w:rsidRPr="00206C12" w:rsidRDefault="00D86B69">
      <w:pPr>
        <w:pStyle w:val="Heading2"/>
        <w:jc w:val="left"/>
        <w:rPr>
          <w:rFonts w:cs="Arial"/>
          <w:lang w:val="en-CA"/>
        </w:rPr>
      </w:pPr>
      <w:r w:rsidRPr="00206C12">
        <w:rPr>
          <w:rFonts w:cs="Arial"/>
          <w:lang w:val="en-CA"/>
        </w:rPr>
        <w:t xml:space="preserve">THE ESSENTIAL CHARACTERISTICS OF ACCOUNTING, FINANCIAL REPORTING, AND </w:t>
      </w:r>
      <w:r w:rsidR="00CB1B53">
        <w:rPr>
          <w:rFonts w:cs="Arial"/>
          <w:lang w:val="en-CA"/>
        </w:rPr>
        <w:t>ELEMENTS NEEDED TO ACHIEVE A SINGLE SET OF HIGH-QUALITY ACCOUNTING STANDARDS</w:t>
      </w:r>
    </w:p>
    <w:p w:rsidR="00D86B69" w:rsidRPr="0062261D"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CA"/>
        </w:rPr>
      </w:pPr>
      <w:r w:rsidRPr="00206C12">
        <w:rPr>
          <w:rFonts w:ascii="Arial" w:hAnsi="Arial" w:cs="Arial"/>
          <w:szCs w:val="24"/>
          <w:lang w:val="en-CA"/>
        </w:rPr>
        <w:t>Economic Entity</w:t>
      </w:r>
    </w:p>
    <w:p w:rsidR="00D86B69" w:rsidRPr="00206C12" w:rsidRDefault="000D1281">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935" distR="114935" simplePos="0" relativeHeight="251658240" behindDoc="0" locked="0" layoutInCell="1" allowOverlap="1">
                <wp:simplePos x="0" y="0"/>
                <wp:positionH relativeFrom="column">
                  <wp:posOffset>-149225</wp:posOffset>
                </wp:positionH>
                <wp:positionV relativeFrom="paragraph">
                  <wp:posOffset>30480</wp:posOffset>
                </wp:positionV>
                <wp:extent cx="1363980" cy="2345055"/>
                <wp:effectExtent l="12700" t="8255" r="13970" b="889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345055"/>
                        </a:xfrm>
                        <a:prstGeom prst="rect">
                          <a:avLst/>
                        </a:prstGeom>
                        <a:solidFill>
                          <a:srgbClr val="FFFFFF"/>
                        </a:solidFill>
                        <a:ln w="6350">
                          <a:solidFill>
                            <a:srgbClr val="000000"/>
                          </a:solidFill>
                          <a:miter lim="800000"/>
                          <a:headEnd/>
                          <a:tailEnd/>
                        </a:ln>
                      </wps:spPr>
                      <wps:txbx>
                        <w:txbxContent>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r w:rsidRPr="009B71A8">
                              <w:rPr>
                                <w:rFonts w:ascii="Arial" w:hAnsi="Arial" w:cs="Arial"/>
                                <w:szCs w:val="24"/>
                                <w:lang w:val="en-GB"/>
                              </w:rPr>
                              <w:t xml:space="preserve">Financial </w:t>
                            </w:r>
                          </w:p>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r w:rsidRPr="009B71A8">
                              <w:rPr>
                                <w:rFonts w:ascii="Arial" w:hAnsi="Arial" w:cs="Arial"/>
                                <w:szCs w:val="24"/>
                                <w:lang w:val="en-GB"/>
                              </w:rPr>
                              <w:t>Information</w:t>
                            </w:r>
                          </w:p>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Accounting?</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Recognizes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and</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Measures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and</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Discloses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(communicates)</w:t>
                            </w:r>
                          </w:p>
                          <w:p w:rsidR="00CB1B53" w:rsidRPr="009B71A8" w:rsidRDefault="00CB1B53">
                            <w:pPr>
                              <w:rPr>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1.75pt;margin-top:2.4pt;width:107.4pt;height:184.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" strokeweight=".5pt">
                <v:textbox inset="7.45pt,3.85pt,7.45pt,3.85pt">
                  <w:txbxContent>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r w:rsidRPr="009B71A8">
                        <w:rPr>
                          <w:rFonts w:ascii="Arial" w:hAnsi="Arial" w:cs="Arial"/>
                          <w:szCs w:val="24"/>
                          <w:lang w:val="en-GB"/>
                        </w:rPr>
                        <w:t xml:space="preserve">Financial </w:t>
                      </w:r>
                    </w:p>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r w:rsidRPr="009B71A8">
                        <w:rPr>
                          <w:rFonts w:ascii="Arial" w:hAnsi="Arial" w:cs="Arial"/>
                          <w:szCs w:val="24"/>
                          <w:lang w:val="en-GB"/>
                        </w:rPr>
                        <w:t>Information</w:t>
                      </w:r>
                    </w:p>
                    <w:p w:rsidR="00CB1B53" w:rsidRPr="009B71A8"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Cs w:val="24"/>
                          <w:lang w:val="en-GB"/>
                        </w:rPr>
                      </w:pP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Accounting?</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Recognizes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and</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Measures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and</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Discloses</w:t>
                      </w:r>
                    </w:p>
                    <w:p w:rsidR="00CB1B53" w:rsidRPr="00FF1A5E" w:rsidRDefault="00CB1B53">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2"/>
                          <w:szCs w:val="22"/>
                          <w:lang w:val="en-GB"/>
                        </w:rPr>
                      </w:pPr>
                      <w:r w:rsidRPr="00FF1A5E">
                        <w:rPr>
                          <w:rFonts w:ascii="Arial" w:hAnsi="Arial" w:cs="Arial"/>
                          <w:sz w:val="22"/>
                          <w:szCs w:val="22"/>
                          <w:lang w:val="en-GB"/>
                        </w:rPr>
                        <w:t>(communicates)</w:t>
                      </w:r>
                    </w:p>
                    <w:p w:rsidR="00CB1B53" w:rsidRPr="009B71A8" w:rsidRDefault="00CB1B53">
                      <w:pPr>
                        <w:rPr>
                          <w:szCs w:val="24"/>
                        </w:rPr>
                      </w:pPr>
                    </w:p>
                  </w:txbxContent>
                </v:textbox>
              </v:shape>
            </w:pict>
          </mc:Fallback>
        </mc:AlternateContent>
      </w:r>
    </w:p>
    <w:p w:rsidR="00D86B69" w:rsidRPr="00206C12" w:rsidRDefault="000D1281">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935" distR="114935" simplePos="0" relativeHeight="251660288" behindDoc="0" locked="0" layoutInCell="1" allowOverlap="1">
                <wp:simplePos x="0" y="0"/>
                <wp:positionH relativeFrom="column">
                  <wp:posOffset>1355725</wp:posOffset>
                </wp:positionH>
                <wp:positionV relativeFrom="paragraph">
                  <wp:posOffset>107315</wp:posOffset>
                </wp:positionV>
                <wp:extent cx="3983355" cy="316230"/>
                <wp:effectExtent l="12700" t="10795" r="13970" b="635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316230"/>
                        </a:xfrm>
                        <a:prstGeom prst="rect">
                          <a:avLst/>
                        </a:prstGeom>
                        <a:solidFill>
                          <a:srgbClr val="FFFFFF"/>
                        </a:solidFill>
                        <a:ln w="6350">
                          <a:solidFill>
                            <a:srgbClr val="000000"/>
                          </a:solidFill>
                          <a:miter lim="800000"/>
                          <a:headEnd/>
                          <a:tailEnd/>
                        </a:ln>
                      </wps:spPr>
                      <wps:txbx>
                        <w:txbxContent>
                          <w:p w:rsidR="00CB1B53" w:rsidRPr="009B71A8" w:rsidRDefault="00CB1B53">
                            <w:pPr>
                              <w:jc w:val="center"/>
                              <w:rPr>
                                <w:rFonts w:ascii="Arial" w:hAnsi="Arial" w:cs="Arial"/>
                                <w:szCs w:val="24"/>
                              </w:rPr>
                            </w:pPr>
                            <w:r w:rsidRPr="009B71A8">
                              <w:rPr>
                                <w:rFonts w:ascii="Arial" w:hAnsi="Arial" w:cs="Arial"/>
                                <w:szCs w:val="24"/>
                              </w:rPr>
                              <w:t>Financial Reporting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106.75pt;margin-top:8.45pt;width:313.65pt;height:24.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" strokeweight=".5pt">
                <v:textbox inset="7.45pt,3.85pt,7.45pt,3.85pt">
                  <w:txbxContent>
                    <w:p w:rsidR="00CB1B53" w:rsidRPr="009B71A8" w:rsidRDefault="00CB1B53">
                      <w:pPr>
                        <w:jc w:val="center"/>
                        <w:rPr>
                          <w:rFonts w:ascii="Arial" w:hAnsi="Arial" w:cs="Arial"/>
                          <w:szCs w:val="24"/>
                        </w:rPr>
                      </w:pPr>
                      <w:r w:rsidRPr="009B71A8">
                        <w:rPr>
                          <w:rFonts w:ascii="Arial" w:hAnsi="Arial" w:cs="Arial"/>
                          <w:szCs w:val="24"/>
                        </w:rPr>
                        <w:t>Financial Reporting</w:t>
                      </w:r>
                    </w:p>
                  </w:txbxContent>
                </v:textbox>
              </v:shape>
            </w:pict>
          </mc:Fallback>
        </mc:AlternateContent>
      </w:r>
    </w:p>
    <w:p w:rsidR="00D86B69" w:rsidRPr="00206C12" w:rsidRDefault="000D1281">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124460</wp:posOffset>
                </wp:positionV>
                <wp:extent cx="1352550" cy="0"/>
                <wp:effectExtent l="9525" t="10795" r="9525" b="8255"/>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0E50B" id="Line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9.8pt" to="95.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9slAIAAHA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" strokeweight=".26mm">
                <v:stroke joinstyle="miter"/>
              </v:line>
            </w:pict>
          </mc:Fallback>
        </mc:AlternateContent>
      </w:r>
    </w:p>
    <w:p w:rsidR="00D86B69" w:rsidRPr="00206C12" w:rsidRDefault="000D1281">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78105</wp:posOffset>
                </wp:positionV>
                <wp:extent cx="0" cy="283210"/>
                <wp:effectExtent l="57150" t="13970" r="57150" b="17145"/>
                <wp:wrapNone/>
                <wp:docPr id="2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76816" id="Line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15pt" to="17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" strokeweight=".26mm">
                <v:stroke endarrow="block" joinstyle="miter"/>
              </v:line>
            </w:pict>
          </mc:Fallback>
        </mc:AlternateContent>
      </w:r>
      <w:r w:rsidRPr="00206C12">
        <w:rPr>
          <w:rFonts w:ascii="Arial" w:hAnsi="Arial" w:cs="Arial"/>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4219575</wp:posOffset>
                </wp:positionH>
                <wp:positionV relativeFrom="paragraph">
                  <wp:posOffset>78105</wp:posOffset>
                </wp:positionV>
                <wp:extent cx="0" cy="285750"/>
                <wp:effectExtent l="57150" t="13970" r="57150" b="14605"/>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D3FDAE" id="Line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6.15pt" to="332.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" strokeweight=".26mm">
                <v:stroke endarrow="block" joinstyle="miter"/>
              </v:line>
            </w:pict>
          </mc:Fallback>
        </mc:AlternateContent>
      </w: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160"/>
          <w:tab w:val="left" w:pos="2970"/>
          <w:tab w:val="left" w:pos="5220"/>
          <w:tab w:val="left" w:pos="5760"/>
        </w:tabs>
        <w:rPr>
          <w:rFonts w:ascii="Arial" w:hAnsi="Arial" w:cs="Arial"/>
          <w:lang w:val="en-CA"/>
        </w:rPr>
      </w:pPr>
      <w:r w:rsidRPr="00206C12">
        <w:rPr>
          <w:rFonts w:ascii="Arial" w:hAnsi="Arial" w:cs="Arial"/>
          <w:lang w:val="en-CA"/>
        </w:rPr>
        <w:tab/>
      </w:r>
      <w:r w:rsidRPr="00206C12">
        <w:rPr>
          <w:rFonts w:ascii="Arial" w:hAnsi="Arial" w:cs="Arial"/>
          <w:lang w:val="en-CA"/>
        </w:rPr>
        <w:tab/>
      </w:r>
      <w:r w:rsidRPr="00206C12">
        <w:rPr>
          <w:rFonts w:ascii="Arial" w:hAnsi="Arial" w:cs="Arial"/>
          <w:lang w:val="en-CA"/>
        </w:rPr>
        <w:tab/>
        <w:t xml:space="preserve">         Financial Statements</w:t>
      </w:r>
      <w:r w:rsidRPr="00206C12">
        <w:rPr>
          <w:rFonts w:ascii="Arial" w:hAnsi="Arial" w:cs="Arial"/>
          <w:lang w:val="en-CA"/>
        </w:rPr>
        <w:tab/>
        <w:t xml:space="preserve">       Additional Information</w:t>
      </w:r>
    </w:p>
    <w:p w:rsidR="00D86B69" w:rsidRPr="00206C12" w:rsidRDefault="000D1281">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300" distR="114300" simplePos="0" relativeHeight="251665408" behindDoc="0" locked="0" layoutInCell="1" allowOverlap="1">
                <wp:simplePos x="0" y="0"/>
                <wp:positionH relativeFrom="column">
                  <wp:posOffset>2266950</wp:posOffset>
                </wp:positionH>
                <wp:positionV relativeFrom="paragraph">
                  <wp:posOffset>5080</wp:posOffset>
                </wp:positionV>
                <wp:extent cx="0" cy="283210"/>
                <wp:effectExtent l="57150" t="7620" r="57150" b="23495"/>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A662F" id="Line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pt" to="17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" strokeweight=".26mm">
                <v:stroke endarrow="block" joinstyle="miter"/>
              </v:line>
            </w:pict>
          </mc:Fallback>
        </mc:AlternateContent>
      </w:r>
      <w:r w:rsidRPr="00206C12">
        <w:rPr>
          <w:rFonts w:ascii="Arial" w:hAnsi="Arial" w:cs="Arial"/>
          <w:noProof/>
          <w:lang w:val="en-CA" w:eastAsia="en-CA"/>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0</wp:posOffset>
                </wp:positionV>
                <wp:extent cx="0" cy="283210"/>
                <wp:effectExtent l="57150" t="12065" r="57150" b="19050"/>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3D01C3" id="Line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" strokeweight=".26mm">
                <v:stroke endarrow="block" joinstyle="miter"/>
              </v:line>
            </w:pict>
          </mc:Fallback>
        </mc:AlternateContent>
      </w: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lang w:val="en-CA"/>
        </w:rPr>
      </w:pPr>
      <w:r w:rsidRPr="00206C12">
        <w:rPr>
          <w:rFonts w:ascii="Arial" w:hAnsi="Arial" w:cs="Arial"/>
          <w:lang w:val="en-CA"/>
        </w:rPr>
        <w:tab/>
      </w:r>
      <w:r w:rsidRPr="00206C12">
        <w:rPr>
          <w:rFonts w:ascii="Arial" w:hAnsi="Arial" w:cs="Arial"/>
          <w:lang w:val="en-CA"/>
        </w:rPr>
        <w:tab/>
      </w:r>
      <w:r w:rsidRPr="00206C12">
        <w:rPr>
          <w:rFonts w:ascii="Arial" w:hAnsi="Arial" w:cs="Arial"/>
          <w:lang w:val="en-CA"/>
        </w:rPr>
        <w:tab/>
      </w:r>
    </w:p>
    <w:p w:rsidR="00D86B69" w:rsidRPr="00206C12" w:rsidRDefault="000D1281">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935" distR="114935" simplePos="0" relativeHeight="251661312" behindDoc="0" locked="0" layoutInCell="1" allowOverlap="1">
                <wp:simplePos x="0" y="0"/>
                <wp:positionH relativeFrom="column">
                  <wp:posOffset>1393825</wp:posOffset>
                </wp:positionH>
                <wp:positionV relativeFrom="paragraph">
                  <wp:posOffset>-8255</wp:posOffset>
                </wp:positionV>
                <wp:extent cx="1764030" cy="1573530"/>
                <wp:effectExtent l="12700" t="9525" r="13970" b="762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573530"/>
                        </a:xfrm>
                        <a:prstGeom prst="rect">
                          <a:avLst/>
                        </a:prstGeom>
                        <a:solidFill>
                          <a:srgbClr val="FFFFFF"/>
                        </a:solidFill>
                        <a:ln w="6350">
                          <a:solidFill>
                            <a:srgbClr val="000000"/>
                          </a:solidFill>
                          <a:miter lim="800000"/>
                          <a:headEnd/>
                          <a:tailEnd/>
                        </a:ln>
                      </wps:spPr>
                      <wps:txbx>
                        <w:txbxContent>
                          <w:p w:rsidR="00CB1B53" w:rsidRPr="00DE4683" w:rsidRDefault="00CB1B53">
                            <w:pPr>
                              <w:rPr>
                                <w:rFonts w:ascii="Arial" w:hAnsi="Arial" w:cs="Arial"/>
                                <w:sz w:val="22"/>
                                <w:szCs w:val="22"/>
                              </w:rPr>
                            </w:pPr>
                            <w:r w:rsidRPr="00DE4683">
                              <w:rPr>
                                <w:rFonts w:ascii="Arial" w:hAnsi="Arial" w:cs="Arial"/>
                                <w:sz w:val="22"/>
                                <w:szCs w:val="22"/>
                              </w:rPr>
                              <w:t>Balance Sheet</w:t>
                            </w:r>
                          </w:p>
                          <w:p w:rsidR="00CB1B53" w:rsidRPr="00DE4683" w:rsidRDefault="00CB1B53">
                            <w:pPr>
                              <w:rPr>
                                <w:rFonts w:ascii="Arial" w:hAnsi="Arial" w:cs="Arial"/>
                                <w:sz w:val="22"/>
                                <w:szCs w:val="22"/>
                              </w:rPr>
                            </w:pPr>
                            <w:r w:rsidRPr="00DE4683">
                              <w:rPr>
                                <w:rFonts w:ascii="Arial" w:hAnsi="Arial" w:cs="Arial"/>
                                <w:sz w:val="22"/>
                                <w:szCs w:val="22"/>
                              </w:rPr>
                              <w:t>Income Statement</w:t>
                            </w:r>
                          </w:p>
                          <w:p w:rsidR="00CB1B53" w:rsidRPr="00DE4683" w:rsidRDefault="00CB1B53">
                            <w:pPr>
                              <w:jc w:val="left"/>
                              <w:rPr>
                                <w:rFonts w:ascii="Arial" w:hAnsi="Arial" w:cs="Arial"/>
                                <w:sz w:val="22"/>
                                <w:szCs w:val="22"/>
                              </w:rPr>
                            </w:pPr>
                            <w:r w:rsidRPr="00DE4683">
                              <w:rPr>
                                <w:rFonts w:ascii="Arial" w:hAnsi="Arial" w:cs="Arial"/>
                                <w:sz w:val="22"/>
                                <w:szCs w:val="22"/>
                              </w:rPr>
                              <w:t xml:space="preserve">Statement of </w:t>
                            </w:r>
                          </w:p>
                          <w:p w:rsidR="00CB1B53" w:rsidRPr="00DE4683" w:rsidRDefault="00CB1B53">
                            <w:pPr>
                              <w:jc w:val="left"/>
                              <w:rPr>
                                <w:rFonts w:ascii="Arial" w:hAnsi="Arial" w:cs="Arial"/>
                                <w:sz w:val="22"/>
                                <w:szCs w:val="22"/>
                              </w:rPr>
                            </w:pPr>
                            <w:r w:rsidRPr="00DE4683">
                              <w:rPr>
                                <w:rFonts w:ascii="Arial" w:hAnsi="Arial" w:cs="Arial"/>
                                <w:sz w:val="22"/>
                                <w:szCs w:val="22"/>
                              </w:rPr>
                              <w:t>Cash Flows</w:t>
                            </w:r>
                          </w:p>
                          <w:p w:rsidR="00CB1B53" w:rsidRPr="00DE4683" w:rsidRDefault="00CB1B53">
                            <w:pPr>
                              <w:jc w:val="left"/>
                              <w:rPr>
                                <w:rFonts w:ascii="Arial" w:hAnsi="Arial" w:cs="Arial"/>
                                <w:sz w:val="22"/>
                                <w:szCs w:val="22"/>
                              </w:rPr>
                            </w:pPr>
                            <w:r w:rsidRPr="00DE4683">
                              <w:rPr>
                                <w:rFonts w:ascii="Arial" w:hAnsi="Arial" w:cs="Arial"/>
                                <w:sz w:val="22"/>
                                <w:szCs w:val="22"/>
                              </w:rPr>
                              <w:t>Statement of Owners’</w:t>
                            </w:r>
                          </w:p>
                          <w:p w:rsidR="00CB1B53" w:rsidRPr="00DE4683" w:rsidRDefault="00CB1B53" w:rsidP="009B71A8">
                            <w:pPr>
                              <w:jc w:val="left"/>
                              <w:rPr>
                                <w:rFonts w:ascii="Arial" w:hAnsi="Arial" w:cs="Arial"/>
                                <w:sz w:val="22"/>
                                <w:szCs w:val="22"/>
                              </w:rPr>
                            </w:pPr>
                            <w:r w:rsidRPr="00DE4683">
                              <w:rPr>
                                <w:rFonts w:ascii="Arial" w:hAnsi="Arial" w:cs="Arial"/>
                                <w:sz w:val="22"/>
                                <w:szCs w:val="22"/>
                              </w:rPr>
                              <w:t>or Shareholders’ Equity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09.75pt;margin-top:-.65pt;width:138.9pt;height:123.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iNLQIAAFo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" strokeweight=".5pt">
                <v:textbox inset="7.45pt,3.85pt,7.45pt,3.85pt">
                  <w:txbxContent>
                    <w:p w:rsidR="00CB1B53" w:rsidRPr="00DE4683" w:rsidRDefault="00CB1B53">
                      <w:pPr>
                        <w:rPr>
                          <w:rFonts w:ascii="Arial" w:hAnsi="Arial" w:cs="Arial"/>
                          <w:sz w:val="22"/>
                          <w:szCs w:val="22"/>
                        </w:rPr>
                      </w:pPr>
                      <w:r w:rsidRPr="00DE4683">
                        <w:rPr>
                          <w:rFonts w:ascii="Arial" w:hAnsi="Arial" w:cs="Arial"/>
                          <w:sz w:val="22"/>
                          <w:szCs w:val="22"/>
                        </w:rPr>
                        <w:t>Balance Sheet</w:t>
                      </w:r>
                    </w:p>
                    <w:p w:rsidR="00CB1B53" w:rsidRPr="00DE4683" w:rsidRDefault="00CB1B53">
                      <w:pPr>
                        <w:rPr>
                          <w:rFonts w:ascii="Arial" w:hAnsi="Arial" w:cs="Arial"/>
                          <w:sz w:val="22"/>
                          <w:szCs w:val="22"/>
                        </w:rPr>
                      </w:pPr>
                      <w:r w:rsidRPr="00DE4683">
                        <w:rPr>
                          <w:rFonts w:ascii="Arial" w:hAnsi="Arial" w:cs="Arial"/>
                          <w:sz w:val="22"/>
                          <w:szCs w:val="22"/>
                        </w:rPr>
                        <w:t>Income Statement</w:t>
                      </w:r>
                    </w:p>
                    <w:p w:rsidR="00CB1B53" w:rsidRPr="00DE4683" w:rsidRDefault="00CB1B53">
                      <w:pPr>
                        <w:jc w:val="left"/>
                        <w:rPr>
                          <w:rFonts w:ascii="Arial" w:hAnsi="Arial" w:cs="Arial"/>
                          <w:sz w:val="22"/>
                          <w:szCs w:val="22"/>
                        </w:rPr>
                      </w:pPr>
                      <w:r w:rsidRPr="00DE4683">
                        <w:rPr>
                          <w:rFonts w:ascii="Arial" w:hAnsi="Arial" w:cs="Arial"/>
                          <w:sz w:val="22"/>
                          <w:szCs w:val="22"/>
                        </w:rPr>
                        <w:t xml:space="preserve">Statement of </w:t>
                      </w:r>
                    </w:p>
                    <w:p w:rsidR="00CB1B53" w:rsidRPr="00DE4683" w:rsidRDefault="00CB1B53">
                      <w:pPr>
                        <w:jc w:val="left"/>
                        <w:rPr>
                          <w:rFonts w:ascii="Arial" w:hAnsi="Arial" w:cs="Arial"/>
                          <w:sz w:val="22"/>
                          <w:szCs w:val="22"/>
                        </w:rPr>
                      </w:pPr>
                      <w:r w:rsidRPr="00DE4683">
                        <w:rPr>
                          <w:rFonts w:ascii="Arial" w:hAnsi="Arial" w:cs="Arial"/>
                          <w:sz w:val="22"/>
                          <w:szCs w:val="22"/>
                        </w:rPr>
                        <w:t>Cash Flows</w:t>
                      </w:r>
                    </w:p>
                    <w:p w:rsidR="00CB1B53" w:rsidRPr="00DE4683" w:rsidRDefault="00CB1B53">
                      <w:pPr>
                        <w:jc w:val="left"/>
                        <w:rPr>
                          <w:rFonts w:ascii="Arial" w:hAnsi="Arial" w:cs="Arial"/>
                          <w:sz w:val="22"/>
                          <w:szCs w:val="22"/>
                        </w:rPr>
                      </w:pPr>
                      <w:r w:rsidRPr="00DE4683">
                        <w:rPr>
                          <w:rFonts w:ascii="Arial" w:hAnsi="Arial" w:cs="Arial"/>
                          <w:sz w:val="22"/>
                          <w:szCs w:val="22"/>
                        </w:rPr>
                        <w:t>Statement of Owners’</w:t>
                      </w:r>
                    </w:p>
                    <w:p w:rsidR="00CB1B53" w:rsidRPr="00DE4683" w:rsidRDefault="00CB1B53" w:rsidP="009B71A8">
                      <w:pPr>
                        <w:jc w:val="left"/>
                        <w:rPr>
                          <w:rFonts w:ascii="Arial" w:hAnsi="Arial" w:cs="Arial"/>
                          <w:sz w:val="22"/>
                          <w:szCs w:val="22"/>
                        </w:rPr>
                      </w:pPr>
                      <w:r w:rsidRPr="00DE4683">
                        <w:rPr>
                          <w:rFonts w:ascii="Arial" w:hAnsi="Arial" w:cs="Arial"/>
                          <w:sz w:val="22"/>
                          <w:szCs w:val="22"/>
                        </w:rPr>
                        <w:t>or Shareholders’ Equity</w:t>
                      </w:r>
                    </w:p>
                  </w:txbxContent>
                </v:textbox>
              </v:shape>
            </w:pict>
          </mc:Fallback>
        </mc:AlternateContent>
      </w:r>
      <w:r w:rsidRPr="00206C12">
        <w:rPr>
          <w:rFonts w:ascii="Arial" w:hAnsi="Arial" w:cs="Arial"/>
          <w:noProof/>
          <w:lang w:val="en-CA" w:eastAsia="en-CA"/>
        </w:rPr>
        <mc:AlternateContent>
          <mc:Choice Requires="wps">
            <w:drawing>
              <wp:anchor distT="0" distB="0" distL="114935" distR="114935" simplePos="0" relativeHeight="251662336" behindDoc="0" locked="0" layoutInCell="1" allowOverlap="1">
                <wp:simplePos x="0" y="0"/>
                <wp:positionH relativeFrom="column">
                  <wp:posOffset>3251200</wp:posOffset>
                </wp:positionH>
                <wp:positionV relativeFrom="paragraph">
                  <wp:posOffset>1270</wp:posOffset>
                </wp:positionV>
                <wp:extent cx="2087880" cy="1564005"/>
                <wp:effectExtent l="12700" t="9525" r="13970" b="762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564005"/>
                        </a:xfrm>
                        <a:prstGeom prst="rect">
                          <a:avLst/>
                        </a:prstGeom>
                        <a:solidFill>
                          <a:srgbClr val="FFFFFF"/>
                        </a:solidFill>
                        <a:ln w="6350">
                          <a:solidFill>
                            <a:srgbClr val="000000"/>
                          </a:solidFill>
                          <a:miter lim="800000"/>
                          <a:headEnd/>
                          <a:tailEnd/>
                        </a:ln>
                      </wps:spPr>
                      <wps:txbx>
                        <w:txbxContent>
                          <w:p w:rsidR="00CB1B53" w:rsidRPr="00DE4683" w:rsidRDefault="00CB1B53">
                            <w:pPr>
                              <w:ind w:right="-60"/>
                              <w:rPr>
                                <w:rFonts w:ascii="Arial" w:hAnsi="Arial" w:cs="Arial"/>
                                <w:sz w:val="22"/>
                                <w:szCs w:val="22"/>
                              </w:rPr>
                            </w:pPr>
                            <w:r w:rsidRPr="00DE4683">
                              <w:rPr>
                                <w:rFonts w:ascii="Arial" w:hAnsi="Arial" w:cs="Arial"/>
                                <w:sz w:val="22"/>
                                <w:szCs w:val="22"/>
                              </w:rPr>
                              <w:t>Corporation annual reports</w:t>
                            </w:r>
                          </w:p>
                          <w:p w:rsidR="00CB1B53" w:rsidRPr="00DE4683" w:rsidRDefault="00CB1B53">
                            <w:pPr>
                              <w:ind w:right="-60"/>
                              <w:rPr>
                                <w:rFonts w:ascii="Arial" w:hAnsi="Arial" w:cs="Arial"/>
                                <w:sz w:val="22"/>
                                <w:szCs w:val="22"/>
                              </w:rPr>
                            </w:pPr>
                            <w:r w:rsidRPr="00DE4683">
                              <w:rPr>
                                <w:rFonts w:ascii="Arial" w:hAnsi="Arial" w:cs="Arial"/>
                                <w:sz w:val="22"/>
                                <w:szCs w:val="22"/>
                              </w:rPr>
                              <w:t>President’s letter</w:t>
                            </w:r>
                          </w:p>
                          <w:p w:rsidR="00CB1B53" w:rsidRPr="00DE4683" w:rsidRDefault="00CB1B53">
                            <w:pPr>
                              <w:ind w:right="-60"/>
                              <w:rPr>
                                <w:rFonts w:ascii="Arial" w:hAnsi="Arial" w:cs="Arial"/>
                                <w:sz w:val="22"/>
                                <w:szCs w:val="22"/>
                              </w:rPr>
                            </w:pPr>
                            <w:r w:rsidRPr="00DE4683">
                              <w:rPr>
                                <w:rFonts w:ascii="Arial" w:hAnsi="Arial" w:cs="Arial"/>
                                <w:sz w:val="22"/>
                                <w:szCs w:val="22"/>
                              </w:rPr>
                              <w:t>Supplement schedules</w:t>
                            </w:r>
                          </w:p>
                          <w:p w:rsidR="00CB1B53" w:rsidRPr="00DE4683" w:rsidRDefault="00CB1B53">
                            <w:pPr>
                              <w:ind w:right="-60"/>
                              <w:rPr>
                                <w:rFonts w:ascii="Arial" w:hAnsi="Arial" w:cs="Arial"/>
                                <w:sz w:val="22"/>
                                <w:szCs w:val="22"/>
                              </w:rPr>
                            </w:pPr>
                            <w:r w:rsidRPr="00DE4683">
                              <w:rPr>
                                <w:rFonts w:ascii="Arial" w:hAnsi="Arial" w:cs="Arial"/>
                                <w:sz w:val="22"/>
                                <w:szCs w:val="22"/>
                              </w:rPr>
                              <w:t>Management Discussion</w:t>
                            </w:r>
                          </w:p>
                          <w:p w:rsidR="00CB1B53" w:rsidRPr="00DE4683" w:rsidRDefault="00CB1B53">
                            <w:pPr>
                              <w:ind w:right="-60"/>
                              <w:rPr>
                                <w:rFonts w:ascii="Arial" w:hAnsi="Arial" w:cs="Arial"/>
                                <w:sz w:val="22"/>
                                <w:szCs w:val="22"/>
                              </w:rPr>
                            </w:pPr>
                            <w:r w:rsidRPr="00DE4683">
                              <w:rPr>
                                <w:rFonts w:ascii="Arial" w:hAnsi="Arial" w:cs="Arial"/>
                                <w:sz w:val="22"/>
                                <w:szCs w:val="22"/>
                              </w:rPr>
                              <w:t>Prospectuses</w:t>
                            </w:r>
                          </w:p>
                          <w:p w:rsidR="00CB1B53" w:rsidRPr="00DE4683" w:rsidRDefault="00CB1B53">
                            <w:pPr>
                              <w:ind w:right="-60"/>
                              <w:rPr>
                                <w:rFonts w:ascii="Arial" w:hAnsi="Arial" w:cs="Arial"/>
                                <w:sz w:val="22"/>
                                <w:szCs w:val="22"/>
                              </w:rPr>
                            </w:pPr>
                            <w:r w:rsidRPr="00DE4683">
                              <w:rPr>
                                <w:rFonts w:ascii="Arial" w:hAnsi="Arial" w:cs="Arial"/>
                                <w:sz w:val="22"/>
                                <w:szCs w:val="22"/>
                              </w:rPr>
                              <w:t>News releases</w:t>
                            </w:r>
                          </w:p>
                          <w:p w:rsidR="00CB1B53" w:rsidRPr="00DE4683" w:rsidRDefault="00CB1B53">
                            <w:pPr>
                              <w:ind w:right="-60"/>
                              <w:rPr>
                                <w:rFonts w:ascii="Arial" w:hAnsi="Arial" w:cs="Arial"/>
                                <w:sz w:val="22"/>
                                <w:szCs w:val="22"/>
                              </w:rPr>
                            </w:pPr>
                            <w:r w:rsidRPr="00DE4683">
                              <w:rPr>
                                <w:rFonts w:ascii="Arial" w:hAnsi="Arial" w:cs="Arial"/>
                                <w:sz w:val="22"/>
                                <w:szCs w:val="22"/>
                              </w:rPr>
                              <w:t>Management forecasts</w:t>
                            </w:r>
                          </w:p>
                          <w:p w:rsidR="00CB1B53" w:rsidRPr="00DE4683" w:rsidRDefault="00CB1B53">
                            <w:pPr>
                              <w:ind w:right="-60"/>
                              <w:rPr>
                                <w:rFonts w:ascii="Arial" w:hAnsi="Arial" w:cs="Arial"/>
                                <w:sz w:val="22"/>
                                <w:szCs w:val="22"/>
                              </w:rPr>
                            </w:pPr>
                            <w:r w:rsidRPr="00DE4683">
                              <w:rPr>
                                <w:rFonts w:ascii="Arial" w:hAnsi="Arial" w:cs="Arial"/>
                                <w:sz w:val="22"/>
                                <w:szCs w:val="22"/>
                              </w:rPr>
                              <w:t>Etc.</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56pt;margin-top:.1pt;width:164.4pt;height:123.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" strokeweight=".5pt">
                <v:textbox inset="7.45pt,3.85pt,7.45pt,3.85pt">
                  <w:txbxContent>
                    <w:p w:rsidR="00CB1B53" w:rsidRPr="00DE4683" w:rsidRDefault="00CB1B53">
                      <w:pPr>
                        <w:ind w:right="-60"/>
                        <w:rPr>
                          <w:rFonts w:ascii="Arial" w:hAnsi="Arial" w:cs="Arial"/>
                          <w:sz w:val="22"/>
                          <w:szCs w:val="22"/>
                        </w:rPr>
                      </w:pPr>
                      <w:r w:rsidRPr="00DE4683">
                        <w:rPr>
                          <w:rFonts w:ascii="Arial" w:hAnsi="Arial" w:cs="Arial"/>
                          <w:sz w:val="22"/>
                          <w:szCs w:val="22"/>
                        </w:rPr>
                        <w:t>Corporation annual reports</w:t>
                      </w:r>
                    </w:p>
                    <w:p w:rsidR="00CB1B53" w:rsidRPr="00DE4683" w:rsidRDefault="00CB1B53">
                      <w:pPr>
                        <w:ind w:right="-60"/>
                        <w:rPr>
                          <w:rFonts w:ascii="Arial" w:hAnsi="Arial" w:cs="Arial"/>
                          <w:sz w:val="22"/>
                          <w:szCs w:val="22"/>
                        </w:rPr>
                      </w:pPr>
                      <w:r w:rsidRPr="00DE4683">
                        <w:rPr>
                          <w:rFonts w:ascii="Arial" w:hAnsi="Arial" w:cs="Arial"/>
                          <w:sz w:val="22"/>
                          <w:szCs w:val="22"/>
                        </w:rPr>
                        <w:t>President’s letter</w:t>
                      </w:r>
                    </w:p>
                    <w:p w:rsidR="00CB1B53" w:rsidRPr="00DE4683" w:rsidRDefault="00CB1B53">
                      <w:pPr>
                        <w:ind w:right="-60"/>
                        <w:rPr>
                          <w:rFonts w:ascii="Arial" w:hAnsi="Arial" w:cs="Arial"/>
                          <w:sz w:val="22"/>
                          <w:szCs w:val="22"/>
                        </w:rPr>
                      </w:pPr>
                      <w:r w:rsidRPr="00DE4683">
                        <w:rPr>
                          <w:rFonts w:ascii="Arial" w:hAnsi="Arial" w:cs="Arial"/>
                          <w:sz w:val="22"/>
                          <w:szCs w:val="22"/>
                        </w:rPr>
                        <w:t>Supplement schedules</w:t>
                      </w:r>
                    </w:p>
                    <w:p w:rsidR="00CB1B53" w:rsidRPr="00DE4683" w:rsidRDefault="00CB1B53">
                      <w:pPr>
                        <w:ind w:right="-60"/>
                        <w:rPr>
                          <w:rFonts w:ascii="Arial" w:hAnsi="Arial" w:cs="Arial"/>
                          <w:sz w:val="22"/>
                          <w:szCs w:val="22"/>
                        </w:rPr>
                      </w:pPr>
                      <w:r w:rsidRPr="00DE4683">
                        <w:rPr>
                          <w:rFonts w:ascii="Arial" w:hAnsi="Arial" w:cs="Arial"/>
                          <w:sz w:val="22"/>
                          <w:szCs w:val="22"/>
                        </w:rPr>
                        <w:t>Management Discussion</w:t>
                      </w:r>
                    </w:p>
                    <w:p w:rsidR="00CB1B53" w:rsidRPr="00DE4683" w:rsidRDefault="00CB1B53">
                      <w:pPr>
                        <w:ind w:right="-60"/>
                        <w:rPr>
                          <w:rFonts w:ascii="Arial" w:hAnsi="Arial" w:cs="Arial"/>
                          <w:sz w:val="22"/>
                          <w:szCs w:val="22"/>
                        </w:rPr>
                      </w:pPr>
                      <w:r w:rsidRPr="00DE4683">
                        <w:rPr>
                          <w:rFonts w:ascii="Arial" w:hAnsi="Arial" w:cs="Arial"/>
                          <w:sz w:val="22"/>
                          <w:szCs w:val="22"/>
                        </w:rPr>
                        <w:t>Prospectuses</w:t>
                      </w:r>
                    </w:p>
                    <w:p w:rsidR="00CB1B53" w:rsidRPr="00DE4683" w:rsidRDefault="00CB1B53">
                      <w:pPr>
                        <w:ind w:right="-60"/>
                        <w:rPr>
                          <w:rFonts w:ascii="Arial" w:hAnsi="Arial" w:cs="Arial"/>
                          <w:sz w:val="22"/>
                          <w:szCs w:val="22"/>
                        </w:rPr>
                      </w:pPr>
                      <w:r w:rsidRPr="00DE4683">
                        <w:rPr>
                          <w:rFonts w:ascii="Arial" w:hAnsi="Arial" w:cs="Arial"/>
                          <w:sz w:val="22"/>
                          <w:szCs w:val="22"/>
                        </w:rPr>
                        <w:t>News releases</w:t>
                      </w:r>
                    </w:p>
                    <w:p w:rsidR="00CB1B53" w:rsidRPr="00DE4683" w:rsidRDefault="00CB1B53">
                      <w:pPr>
                        <w:ind w:right="-60"/>
                        <w:rPr>
                          <w:rFonts w:ascii="Arial" w:hAnsi="Arial" w:cs="Arial"/>
                          <w:sz w:val="22"/>
                          <w:szCs w:val="22"/>
                        </w:rPr>
                      </w:pPr>
                      <w:r w:rsidRPr="00DE4683">
                        <w:rPr>
                          <w:rFonts w:ascii="Arial" w:hAnsi="Arial" w:cs="Arial"/>
                          <w:sz w:val="22"/>
                          <w:szCs w:val="22"/>
                        </w:rPr>
                        <w:t>Management forecasts</w:t>
                      </w:r>
                    </w:p>
                    <w:p w:rsidR="00CB1B53" w:rsidRPr="00DE4683" w:rsidRDefault="00CB1B53">
                      <w:pPr>
                        <w:ind w:right="-60"/>
                        <w:rPr>
                          <w:rFonts w:ascii="Arial" w:hAnsi="Arial" w:cs="Arial"/>
                          <w:sz w:val="22"/>
                          <w:szCs w:val="22"/>
                        </w:rPr>
                      </w:pPr>
                      <w:r w:rsidRPr="00DE4683">
                        <w:rPr>
                          <w:rFonts w:ascii="Arial" w:hAnsi="Arial" w:cs="Arial"/>
                          <w:sz w:val="22"/>
                          <w:szCs w:val="22"/>
                        </w:rPr>
                        <w:t>Etc.</w:t>
                      </w:r>
                    </w:p>
                  </w:txbxContent>
                </v:textbox>
              </v:shape>
            </w:pict>
          </mc:Fallback>
        </mc:AlternateContent>
      </w: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left" w:pos="5760"/>
          <w:tab w:val="center" w:pos="5940"/>
          <w:tab w:val="left" w:pos="72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160"/>
          <w:tab w:val="left" w:pos="2520"/>
          <w:tab w:val="left" w:pos="2970"/>
          <w:tab w:val="left" w:pos="5220"/>
          <w:tab w:val="center" w:pos="5940"/>
          <w:tab w:val="left" w:pos="7200"/>
          <w:tab w:val="left" w:pos="9000"/>
        </w:tabs>
        <w:rPr>
          <w:rFonts w:ascii="Arial" w:hAnsi="Arial" w:cs="Arial"/>
          <w:lang w:val="en-CA"/>
        </w:rPr>
      </w:pP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0D1281">
      <w:pPr>
        <w:widowControl/>
        <w:tabs>
          <w:tab w:val="left" w:pos="-1080"/>
          <w:tab w:val="left" w:pos="-720"/>
          <w:tab w:val="left" w:pos="0"/>
          <w:tab w:val="left" w:pos="576"/>
          <w:tab w:val="left" w:pos="1152"/>
          <w:tab w:val="left" w:pos="2520"/>
          <w:tab w:val="left" w:pos="2880"/>
          <w:tab w:val="left" w:pos="3510"/>
          <w:tab w:val="center" w:pos="5940"/>
          <w:tab w:val="left" w:pos="666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300" distR="114300" simplePos="0" relativeHeight="251667456" behindDoc="0" locked="0" layoutInCell="1" allowOverlap="1">
                <wp:simplePos x="0" y="0"/>
                <wp:positionH relativeFrom="column">
                  <wp:posOffset>2266950</wp:posOffset>
                </wp:positionH>
                <wp:positionV relativeFrom="paragraph">
                  <wp:posOffset>8255</wp:posOffset>
                </wp:positionV>
                <wp:extent cx="0" cy="283210"/>
                <wp:effectExtent l="57150" t="20320" r="57150" b="10795"/>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38DBE" id="Line 5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5pt" to="17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" strokeweight=".26mm">
                <v:stroke endarrow="block" joinstyle="miter"/>
              </v:line>
            </w:pict>
          </mc:Fallback>
        </mc:AlternateContent>
      </w:r>
      <w:r w:rsidRPr="00206C12">
        <w:rPr>
          <w:rFonts w:ascii="Arial" w:hAnsi="Arial" w:cs="Arial"/>
          <w:noProof/>
          <w:lang w:val="en-CA" w:eastAsia="en-CA"/>
        </w:rPr>
        <mc:AlternateContent>
          <mc:Choice Requires="wps">
            <w:drawing>
              <wp:anchor distT="0" distB="0" distL="114300" distR="114300" simplePos="0" relativeHeight="251668480" behindDoc="0" locked="0" layoutInCell="1" allowOverlap="1">
                <wp:simplePos x="0" y="0"/>
                <wp:positionH relativeFrom="column">
                  <wp:posOffset>4248150</wp:posOffset>
                </wp:positionH>
                <wp:positionV relativeFrom="paragraph">
                  <wp:posOffset>-1270</wp:posOffset>
                </wp:positionV>
                <wp:extent cx="0" cy="283210"/>
                <wp:effectExtent l="57150" t="20320" r="57150" b="10795"/>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6F98C" id="Line 5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pt" to="33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" strokeweight=".26mm">
                <v:stroke endarrow="block" joinstyle="miter"/>
              </v:line>
            </w:pict>
          </mc:Fallback>
        </mc:AlternateContent>
      </w:r>
    </w:p>
    <w:p w:rsidR="00D86B69" w:rsidRPr="00DE4683" w:rsidRDefault="00D86B69">
      <w:pPr>
        <w:pStyle w:val="Header"/>
        <w:widowControl/>
        <w:tabs>
          <w:tab w:val="clear" w:pos="4320"/>
          <w:tab w:val="clear" w:pos="8640"/>
          <w:tab w:val="left" w:pos="-1080"/>
          <w:tab w:val="left" w:pos="-720"/>
          <w:tab w:val="left" w:pos="0"/>
          <w:tab w:val="left" w:pos="576"/>
          <w:tab w:val="left" w:pos="1152"/>
          <w:tab w:val="left" w:pos="2430"/>
          <w:tab w:val="left" w:pos="2520"/>
          <w:tab w:val="left" w:pos="5580"/>
          <w:tab w:val="left" w:pos="9000"/>
        </w:tabs>
        <w:rPr>
          <w:rFonts w:ascii="Arial" w:hAnsi="Arial" w:cs="Arial"/>
          <w:sz w:val="22"/>
          <w:szCs w:val="22"/>
          <w:lang w:val="en-CA"/>
        </w:rPr>
      </w:pPr>
    </w:p>
    <w:p w:rsidR="00D86B69" w:rsidRPr="00DE4683" w:rsidRDefault="00D86B69">
      <w:pPr>
        <w:pStyle w:val="Header"/>
        <w:widowControl/>
        <w:tabs>
          <w:tab w:val="clear" w:pos="4320"/>
          <w:tab w:val="clear" w:pos="8640"/>
          <w:tab w:val="left" w:pos="-1080"/>
          <w:tab w:val="left" w:pos="-720"/>
          <w:tab w:val="left" w:pos="0"/>
          <w:tab w:val="left" w:pos="576"/>
          <w:tab w:val="left" w:pos="1152"/>
          <w:tab w:val="left" w:pos="2430"/>
          <w:tab w:val="left" w:pos="2520"/>
          <w:tab w:val="left" w:pos="5580"/>
          <w:tab w:val="left" w:pos="9000"/>
        </w:tabs>
        <w:rPr>
          <w:rFonts w:ascii="Arial" w:hAnsi="Arial" w:cs="Arial"/>
          <w:sz w:val="22"/>
          <w:szCs w:val="22"/>
          <w:lang w:val="en-CA"/>
        </w:rPr>
      </w:pP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t>Prepared in accordance</w:t>
      </w:r>
      <w:r w:rsidRPr="00DE4683">
        <w:rPr>
          <w:rFonts w:ascii="Arial" w:hAnsi="Arial" w:cs="Arial"/>
          <w:sz w:val="22"/>
          <w:szCs w:val="22"/>
          <w:lang w:val="en-CA"/>
        </w:rPr>
        <w:tab/>
        <w:t>Not necessarily covered</w:t>
      </w:r>
    </w:p>
    <w:p w:rsidR="00D86B69" w:rsidRPr="00DE4683"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left" w:pos="7200"/>
          <w:tab w:val="left" w:pos="9000"/>
        </w:tabs>
        <w:rPr>
          <w:rFonts w:ascii="Arial" w:hAnsi="Arial" w:cs="Arial"/>
          <w:sz w:val="22"/>
          <w:szCs w:val="22"/>
          <w:lang w:val="en-CA"/>
        </w:rPr>
      </w:pPr>
      <w:r w:rsidRPr="00DE4683">
        <w:rPr>
          <w:rFonts w:ascii="Arial" w:hAnsi="Arial" w:cs="Arial"/>
          <w:sz w:val="22"/>
          <w:szCs w:val="22"/>
          <w:lang w:val="en-CA"/>
        </w:rPr>
        <w:tab/>
      </w:r>
      <w:r w:rsidRPr="00DE4683">
        <w:rPr>
          <w:rFonts w:ascii="Arial" w:hAnsi="Arial" w:cs="Arial"/>
          <w:sz w:val="22"/>
          <w:szCs w:val="22"/>
          <w:lang w:val="en-CA"/>
        </w:rPr>
        <w:tab/>
      </w:r>
      <w:r w:rsidR="00A360AA" w:rsidRPr="00DE4683">
        <w:rPr>
          <w:rFonts w:ascii="Arial" w:hAnsi="Arial" w:cs="Arial"/>
          <w:sz w:val="22"/>
          <w:szCs w:val="22"/>
          <w:lang w:val="en-CA"/>
        </w:rPr>
        <w:t xml:space="preserve">                   </w:t>
      </w:r>
      <w:r w:rsidRPr="00DE4683">
        <w:rPr>
          <w:rFonts w:ascii="Arial" w:hAnsi="Arial" w:cs="Arial"/>
          <w:sz w:val="22"/>
          <w:szCs w:val="22"/>
          <w:lang w:val="en-CA"/>
        </w:rPr>
        <w:t xml:space="preserve">with </w:t>
      </w:r>
      <w:r w:rsidR="00206C12" w:rsidRPr="00DE4683">
        <w:rPr>
          <w:rFonts w:ascii="Arial" w:hAnsi="Arial" w:cs="Arial"/>
          <w:sz w:val="22"/>
          <w:szCs w:val="22"/>
          <w:lang w:val="en-CA"/>
        </w:rPr>
        <w:t>IFRS</w:t>
      </w:r>
      <w:r w:rsidRPr="00DE4683">
        <w:rPr>
          <w:rFonts w:ascii="Arial" w:hAnsi="Arial" w:cs="Arial"/>
          <w:sz w:val="22"/>
          <w:szCs w:val="22"/>
          <w:lang w:val="en-CA"/>
        </w:rPr>
        <w:t>/</w:t>
      </w:r>
      <w:r w:rsidR="00206C12" w:rsidRPr="00DE4683">
        <w:rPr>
          <w:rFonts w:ascii="Arial" w:hAnsi="Arial" w:cs="Arial"/>
          <w:sz w:val="22"/>
          <w:szCs w:val="22"/>
          <w:lang w:val="en-CA"/>
        </w:rPr>
        <w:t>ASPE</w:t>
      </w:r>
      <w:r w:rsidRPr="00DE4683">
        <w:rPr>
          <w:rFonts w:ascii="Arial" w:hAnsi="Arial" w:cs="Arial"/>
          <w:sz w:val="22"/>
          <w:szCs w:val="22"/>
          <w:lang w:val="en-CA"/>
        </w:rPr>
        <w:t xml:space="preserve">        </w:t>
      </w:r>
      <w:r w:rsidR="00206C12" w:rsidRPr="00DE4683">
        <w:rPr>
          <w:rFonts w:ascii="Arial" w:hAnsi="Arial" w:cs="Arial"/>
          <w:sz w:val="22"/>
          <w:szCs w:val="22"/>
          <w:lang w:val="en-CA"/>
        </w:rPr>
        <w:t xml:space="preserve">           </w:t>
      </w:r>
      <w:r w:rsidRPr="00DE4683">
        <w:rPr>
          <w:rFonts w:ascii="Arial" w:hAnsi="Arial" w:cs="Arial"/>
          <w:sz w:val="22"/>
          <w:szCs w:val="22"/>
          <w:lang w:val="en-CA"/>
        </w:rPr>
        <w:t xml:space="preserve">       by </w:t>
      </w:r>
      <w:r w:rsidR="00206C12" w:rsidRPr="00DE4683">
        <w:rPr>
          <w:rFonts w:ascii="Arial" w:hAnsi="Arial" w:cs="Arial"/>
          <w:sz w:val="22"/>
          <w:szCs w:val="22"/>
          <w:lang w:val="en-CA"/>
        </w:rPr>
        <w:t>IFRS</w:t>
      </w:r>
      <w:r w:rsidRPr="00DE4683">
        <w:rPr>
          <w:rFonts w:ascii="Arial" w:hAnsi="Arial" w:cs="Arial"/>
          <w:sz w:val="22"/>
          <w:szCs w:val="22"/>
          <w:lang w:val="en-CA"/>
        </w:rPr>
        <w:t>/</w:t>
      </w:r>
      <w:r w:rsidR="00206C12" w:rsidRPr="00DE4683">
        <w:rPr>
          <w:rFonts w:ascii="Arial" w:hAnsi="Arial" w:cs="Arial"/>
          <w:sz w:val="22"/>
          <w:szCs w:val="22"/>
          <w:lang w:val="en-CA"/>
        </w:rPr>
        <w:t>ASPE</w:t>
      </w:r>
    </w:p>
    <w:p w:rsidR="00CB1B53" w:rsidRDefault="00CB1B53">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CB1B53" w:rsidRDefault="00CB1B53">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0D1281">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r w:rsidRPr="00206C12">
        <w:rPr>
          <w:rFonts w:ascii="Arial" w:hAnsi="Arial" w:cs="Arial"/>
          <w:noProof/>
          <w:lang w:val="en-CA" w:eastAsia="en-CA"/>
        </w:rPr>
        <mc:AlternateContent>
          <mc:Choice Requires="wps">
            <w:drawing>
              <wp:anchor distT="0" distB="0" distL="114935" distR="114935" simplePos="0" relativeHeight="251669504" behindDoc="0" locked="0" layoutInCell="1" allowOverlap="1">
                <wp:simplePos x="0" y="0"/>
                <wp:positionH relativeFrom="column">
                  <wp:posOffset>1114425</wp:posOffset>
                </wp:positionH>
                <wp:positionV relativeFrom="paragraph">
                  <wp:posOffset>155575</wp:posOffset>
                </wp:positionV>
                <wp:extent cx="4410075" cy="325755"/>
                <wp:effectExtent l="9525" t="13970" r="9525" b="1270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5755"/>
                        </a:xfrm>
                        <a:prstGeom prst="rect">
                          <a:avLst/>
                        </a:prstGeom>
                        <a:solidFill>
                          <a:srgbClr val="FFFFFF"/>
                        </a:solidFill>
                        <a:ln w="6350">
                          <a:solidFill>
                            <a:srgbClr val="000000"/>
                          </a:solidFill>
                          <a:miter lim="800000"/>
                          <a:headEnd/>
                          <a:tailEnd/>
                        </a:ln>
                      </wps:spPr>
                      <wps:txbx>
                        <w:txbxContent>
                          <w:p w:rsidR="00CB1B53" w:rsidRPr="00CB1B53" w:rsidRDefault="00CB1B53">
                            <w:pPr>
                              <w:jc w:val="center"/>
                              <w:rPr>
                                <w:rFonts w:ascii="Arial" w:hAnsi="Arial" w:cs="Arial"/>
                                <w:b/>
                              </w:rPr>
                            </w:pPr>
                            <w:r w:rsidRPr="00CB1B53">
                              <w:rPr>
                                <w:rFonts w:ascii="Arial" w:hAnsi="Arial" w:cs="Arial"/>
                                <w:b/>
                              </w:rPr>
                              <w:t>Elements of High-Quality Accounting Standards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87.75pt;margin-top:12.25pt;width:347.25pt;height:25.6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" strokeweight=".5pt">
                <v:textbox inset="7.45pt,3.85pt,7.45pt,3.85pt">
                  <w:txbxContent>
                    <w:p w:rsidR="00CB1B53" w:rsidRPr="00CB1B53" w:rsidRDefault="00CB1B53">
                      <w:pPr>
                        <w:jc w:val="center"/>
                        <w:rPr>
                          <w:rFonts w:ascii="Arial" w:hAnsi="Arial" w:cs="Arial"/>
                          <w:b/>
                        </w:rPr>
                      </w:pPr>
                      <w:r w:rsidRPr="00CB1B53">
                        <w:rPr>
                          <w:rFonts w:ascii="Arial" w:hAnsi="Arial" w:cs="Arial"/>
                          <w:b/>
                        </w:rPr>
                        <w:t>Elements of High-Quality Accounting Standards</w:t>
                      </w:r>
                    </w:p>
                  </w:txbxContent>
                </v:textbox>
              </v:shape>
            </w:pict>
          </mc:Fallback>
        </mc:AlternateContent>
      </w: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jc w:val="center"/>
        <w:rPr>
          <w:rFonts w:ascii="Arial" w:hAnsi="Arial" w:cs="Arial"/>
          <w:lang w:val="en-CA"/>
        </w:rPr>
      </w:pPr>
    </w:p>
    <w:p w:rsidR="00D86B69" w:rsidRPr="00206C12" w:rsidRDefault="000D1281">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sz w:val="20"/>
          <w:lang w:val="en-CA"/>
        </w:rPr>
      </w:pPr>
      <w:r w:rsidRPr="00206C12">
        <w:rPr>
          <w:rFonts w:ascii="Arial" w:hAnsi="Arial" w:cs="Arial"/>
          <w:noProof/>
          <w:lang w:val="en-CA" w:eastAsia="en-CA"/>
        </w:rPr>
        <mc:AlternateContent>
          <mc:Choice Requires="wps">
            <w:drawing>
              <wp:anchor distT="0" distB="0" distL="114935" distR="114935" simplePos="0" relativeHeight="251670528" behindDoc="0" locked="0" layoutInCell="1" allowOverlap="1">
                <wp:simplePos x="0" y="0"/>
                <wp:positionH relativeFrom="column">
                  <wp:posOffset>1403350</wp:posOffset>
                </wp:positionH>
                <wp:positionV relativeFrom="paragraph">
                  <wp:posOffset>38735</wp:posOffset>
                </wp:positionV>
                <wp:extent cx="3907155" cy="1680210"/>
                <wp:effectExtent l="12700" t="11430" r="13970" b="1333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1680210"/>
                        </a:xfrm>
                        <a:prstGeom prst="rect">
                          <a:avLst/>
                        </a:prstGeom>
                        <a:solidFill>
                          <a:srgbClr val="FFFFFF"/>
                        </a:solidFill>
                        <a:ln w="6350">
                          <a:solidFill>
                            <a:srgbClr val="000000"/>
                          </a:solidFill>
                          <a:miter lim="800000"/>
                          <a:headEnd/>
                          <a:tailEnd/>
                        </a:ln>
                      </wps:spPr>
                      <wps:txbx>
                        <w:txbxContent>
                          <w:p w:rsidR="00CB1B53" w:rsidRPr="007076BF" w:rsidRDefault="00CB1B53" w:rsidP="0048594A">
                            <w:pPr>
                              <w:jc w:val="left"/>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A single set of high-quality accounting standards established by a single standard setting body</w:t>
                            </w:r>
                          </w:p>
                          <w:p w:rsidR="00CB1B53" w:rsidRPr="007076BF" w:rsidRDefault="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Consistency in application and interpretation</w:t>
                            </w:r>
                          </w:p>
                          <w:p w:rsidR="00CB1B53" w:rsidRPr="007076BF" w:rsidRDefault="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high-quality auditing standards and practices</w:t>
                            </w:r>
                          </w:p>
                          <w:p w:rsidR="00CB1B53" w:rsidRPr="007076BF" w:rsidRDefault="00CB1B53" w:rsidP="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approach to regulatory review and enforcement</w:t>
                            </w:r>
                          </w:p>
                          <w:p w:rsidR="00CB1B53" w:rsidRDefault="00CB1B53">
                            <w:pPr>
                              <w:rPr>
                                <w:rFonts w:ascii="Arial" w:hAnsi="Arial" w:cs="Arial"/>
                                <w:sz w:val="22"/>
                                <w:szCs w:val="22"/>
                              </w:rPr>
                            </w:pPr>
                            <w:r>
                              <w:rPr>
                                <w:rFonts w:ascii="Arial" w:hAnsi="Arial" w:cs="Arial"/>
                                <w:sz w:val="22"/>
                                <w:szCs w:val="22"/>
                              </w:rPr>
                              <w:t>- Education and training of market participants</w:t>
                            </w:r>
                          </w:p>
                          <w:p w:rsidR="00CB1B53" w:rsidRDefault="00CB1B53">
                            <w:pPr>
                              <w:rPr>
                                <w:rFonts w:ascii="Arial" w:hAnsi="Arial" w:cs="Arial"/>
                                <w:sz w:val="22"/>
                                <w:szCs w:val="22"/>
                              </w:rPr>
                            </w:pPr>
                            <w:r>
                              <w:rPr>
                                <w:rFonts w:ascii="Arial" w:hAnsi="Arial" w:cs="Arial"/>
                                <w:sz w:val="22"/>
                                <w:szCs w:val="22"/>
                              </w:rPr>
                              <w:t>- Common delivery systems</w:t>
                            </w:r>
                          </w:p>
                          <w:p w:rsidR="00CB1B53" w:rsidRPr="007076BF" w:rsidRDefault="00CB1B53" w:rsidP="0048594A">
                            <w:pPr>
                              <w:jc w:val="left"/>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approach to corporate governance and legal frameworks around the world</w:t>
                            </w:r>
                            <w:r w:rsidRPr="007076BF">
                              <w:rPr>
                                <w:rFonts w:ascii="Arial" w:hAnsi="Arial" w:cs="Arial"/>
                                <w:sz w:val="22"/>
                                <w:szCs w:val="22"/>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110.5pt;margin-top:3.05pt;width:307.65pt;height:132.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sSMAIAAFoEAAAOAAAAZHJzL2Uyb0RvYy54bWysVNuO0zAQfUfiHyy/0yTt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" strokeweight=".5pt">
                <v:textbox inset="7.45pt,3.85pt,7.45pt,3.85pt">
                  <w:txbxContent>
                    <w:p w:rsidR="00CB1B53" w:rsidRPr="007076BF" w:rsidRDefault="00CB1B53" w:rsidP="0048594A">
                      <w:pPr>
                        <w:jc w:val="left"/>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A single set of high-quality accounting standards established by a single standard setting body</w:t>
                      </w:r>
                    </w:p>
                    <w:p w:rsidR="00CB1B53" w:rsidRPr="007076BF" w:rsidRDefault="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Consistency in application and interpretation</w:t>
                      </w:r>
                    </w:p>
                    <w:p w:rsidR="00CB1B53" w:rsidRPr="007076BF" w:rsidRDefault="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high-quality auditing standards and practices</w:t>
                      </w:r>
                    </w:p>
                    <w:p w:rsidR="00CB1B53" w:rsidRPr="007076BF" w:rsidRDefault="00CB1B53" w:rsidP="00CB1B53">
                      <w:pPr>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approach to regulatory review and enforcement</w:t>
                      </w:r>
                    </w:p>
                    <w:p w:rsidR="00CB1B53" w:rsidRDefault="00CB1B53">
                      <w:pPr>
                        <w:rPr>
                          <w:rFonts w:ascii="Arial" w:hAnsi="Arial" w:cs="Arial"/>
                          <w:sz w:val="22"/>
                          <w:szCs w:val="22"/>
                        </w:rPr>
                      </w:pPr>
                      <w:r>
                        <w:rPr>
                          <w:rFonts w:ascii="Arial" w:hAnsi="Arial" w:cs="Arial"/>
                          <w:sz w:val="22"/>
                          <w:szCs w:val="22"/>
                        </w:rPr>
                        <w:t>- Education and training of market participants</w:t>
                      </w:r>
                    </w:p>
                    <w:p w:rsidR="00CB1B53" w:rsidRDefault="00CB1B53">
                      <w:pPr>
                        <w:rPr>
                          <w:rFonts w:ascii="Arial" w:hAnsi="Arial" w:cs="Arial"/>
                          <w:sz w:val="22"/>
                          <w:szCs w:val="22"/>
                        </w:rPr>
                      </w:pPr>
                      <w:r>
                        <w:rPr>
                          <w:rFonts w:ascii="Arial" w:hAnsi="Arial" w:cs="Arial"/>
                          <w:sz w:val="22"/>
                          <w:szCs w:val="22"/>
                        </w:rPr>
                        <w:t>- Common delivery systems</w:t>
                      </w:r>
                    </w:p>
                    <w:p w:rsidR="00CB1B53" w:rsidRPr="007076BF" w:rsidRDefault="00CB1B53" w:rsidP="0048594A">
                      <w:pPr>
                        <w:jc w:val="left"/>
                        <w:rPr>
                          <w:rFonts w:ascii="Arial" w:hAnsi="Arial" w:cs="Arial"/>
                          <w:sz w:val="22"/>
                          <w:szCs w:val="22"/>
                        </w:rPr>
                      </w:pPr>
                      <w:r w:rsidRPr="007076BF">
                        <w:rPr>
                          <w:rFonts w:ascii="Arial" w:hAnsi="Arial" w:cs="Arial"/>
                          <w:sz w:val="22"/>
                          <w:szCs w:val="22"/>
                        </w:rPr>
                        <w:t xml:space="preserve">- </w:t>
                      </w:r>
                      <w:r>
                        <w:rPr>
                          <w:rFonts w:ascii="Arial" w:hAnsi="Arial" w:cs="Arial"/>
                          <w:sz w:val="22"/>
                          <w:szCs w:val="22"/>
                        </w:rPr>
                        <w:t>Common approach to corporate governance and legal frameworks around the world</w:t>
                      </w:r>
                      <w:r w:rsidRPr="007076BF">
                        <w:rPr>
                          <w:rFonts w:ascii="Arial" w:hAnsi="Arial" w:cs="Arial"/>
                          <w:sz w:val="22"/>
                          <w:szCs w:val="22"/>
                        </w:rPr>
                        <w:t>.</w:t>
                      </w:r>
                    </w:p>
                  </w:txbxContent>
                </v:textbox>
              </v:shape>
            </w:pict>
          </mc:Fallback>
        </mc:AlternateContent>
      </w: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250"/>
          <w:tab w:val="left" w:pos="2520"/>
          <w:tab w:val="left" w:pos="2880"/>
          <w:tab w:val="center" w:pos="5940"/>
          <w:tab w:val="left" w:pos="7200"/>
          <w:tab w:val="left" w:pos="8460"/>
          <w:tab w:val="left" w:pos="9000"/>
        </w:tabs>
        <w:rPr>
          <w:rFonts w:ascii="Arial" w:hAnsi="Arial" w:cs="Arial"/>
          <w:lang w:val="en-CA"/>
        </w:rPr>
      </w:pP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jc w:val="center"/>
        <w:rPr>
          <w:rFonts w:ascii="Arial" w:hAnsi="Arial" w:cs="Arial"/>
          <w:lang w:val="en-CA"/>
        </w:rPr>
      </w:pPr>
    </w:p>
    <w:p w:rsidR="00D86B69" w:rsidRPr="00206C12" w:rsidRDefault="00D86B69">
      <w:pPr>
        <w:pStyle w:val="Header"/>
        <w:widowControl/>
        <w:tabs>
          <w:tab w:val="clear" w:pos="4320"/>
          <w:tab w:val="clear" w:pos="8640"/>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206C12" w:rsidRDefault="00D86B69">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lang w:val="en-CA"/>
        </w:rPr>
      </w:pPr>
    </w:p>
    <w:p w:rsidR="00D86B69" w:rsidRPr="005A3AD0" w:rsidRDefault="00CB1B53" w:rsidP="005A3AD0">
      <w:pPr>
        <w:widowControl/>
        <w:tabs>
          <w:tab w:val="left" w:pos="-1080"/>
          <w:tab w:val="left" w:pos="-720"/>
          <w:tab w:val="left" w:pos="0"/>
          <w:tab w:val="left" w:pos="576"/>
          <w:tab w:val="left" w:pos="1152"/>
          <w:tab w:val="left" w:pos="2520"/>
          <w:tab w:val="left" w:pos="2880"/>
          <w:tab w:val="center" w:pos="5940"/>
          <w:tab w:val="left" w:pos="7200"/>
          <w:tab w:val="left" w:pos="9000"/>
        </w:tabs>
        <w:rPr>
          <w:rFonts w:ascii="Arial" w:hAnsi="Arial" w:cs="Arial"/>
          <w:b/>
          <w:sz w:val="32"/>
          <w:szCs w:val="32"/>
          <w:lang w:val="en-CA"/>
        </w:rPr>
      </w:pPr>
      <w:r>
        <w:rPr>
          <w:rFonts w:ascii="Arial" w:hAnsi="Arial" w:cs="Arial"/>
          <w:lang w:val="en-CA"/>
        </w:rPr>
        <w:br w:type="page"/>
      </w:r>
      <w:r w:rsidR="00D86B69" w:rsidRPr="005A3AD0">
        <w:rPr>
          <w:rFonts w:ascii="Arial" w:hAnsi="Arial" w:cs="Arial"/>
          <w:b/>
          <w:sz w:val="32"/>
          <w:szCs w:val="32"/>
          <w:lang w:val="en-CA"/>
        </w:rPr>
        <w:lastRenderedPageBreak/>
        <w:t>ILLUSTRATION 1-2</w:t>
      </w:r>
    </w:p>
    <w:p w:rsidR="00D86B69" w:rsidRPr="0062261D" w:rsidRDefault="00D86B69">
      <w:pPr>
        <w:widowControl/>
        <w:tabs>
          <w:tab w:val="left" w:pos="-1080"/>
          <w:tab w:val="left" w:pos="-720"/>
          <w:tab w:val="left" w:pos="-360"/>
          <w:tab w:val="left" w:pos="0"/>
          <w:tab w:val="left" w:pos="360"/>
          <w:tab w:val="left" w:pos="576"/>
          <w:tab w:val="left" w:pos="1080"/>
          <w:tab w:val="left" w:pos="1152"/>
          <w:tab w:val="left" w:pos="1800"/>
          <w:tab w:val="left" w:pos="2520"/>
          <w:tab w:val="left" w:pos="2880"/>
          <w:tab w:val="left" w:pos="3240"/>
          <w:tab w:val="left" w:pos="3960"/>
          <w:tab w:val="left" w:pos="4680"/>
          <w:tab w:val="left" w:pos="5400"/>
          <w:tab w:val="center" w:pos="5940"/>
          <w:tab w:val="left" w:pos="6120"/>
          <w:tab w:val="left" w:pos="6840"/>
          <w:tab w:val="left" w:pos="7200"/>
          <w:tab w:val="left" w:pos="7560"/>
          <w:tab w:val="left" w:pos="8280"/>
          <w:tab w:val="left" w:pos="9000"/>
        </w:tabs>
        <w:rPr>
          <w:rFonts w:ascii="Arial" w:hAnsi="Arial" w:cs="Arial"/>
          <w:sz w:val="22"/>
          <w:szCs w:val="22"/>
          <w:lang w:val="en-CA"/>
        </w:rPr>
      </w:pPr>
    </w:p>
    <w:p w:rsidR="00D86B69" w:rsidRPr="00206C12" w:rsidRDefault="00D86B69" w:rsidP="007076BF">
      <w:pPr>
        <w:pStyle w:val="Heading2"/>
        <w:jc w:val="left"/>
        <w:rPr>
          <w:rFonts w:cs="Arial"/>
          <w:lang w:val="en-CA"/>
        </w:rPr>
      </w:pPr>
      <w:r w:rsidRPr="00206C12">
        <w:rPr>
          <w:rFonts w:cs="Arial"/>
          <w:lang w:val="en-CA"/>
        </w:rPr>
        <w:t>USER GROUPS THAT ARE INTERESTED IN AND CAN INFLUENCE THE FORMULATION OF ACCOUNTING STANDARDS</w:t>
      </w:r>
    </w:p>
    <w:p w:rsidR="00D86B69" w:rsidRPr="00DE4683" w:rsidRDefault="00D86B69">
      <w:pPr>
        <w:widowControl/>
        <w:tabs>
          <w:tab w:val="left" w:pos="-1080"/>
          <w:tab w:val="left" w:pos="-720"/>
          <w:tab w:val="left" w:pos="-360"/>
          <w:tab w:val="left" w:pos="0"/>
          <w:tab w:val="left" w:pos="360"/>
          <w:tab w:val="left" w:pos="576"/>
          <w:tab w:val="left" w:pos="1080"/>
          <w:tab w:val="left" w:pos="1152"/>
          <w:tab w:val="left" w:pos="1800"/>
          <w:tab w:val="left" w:pos="2520"/>
          <w:tab w:val="left" w:pos="2880"/>
          <w:tab w:val="left" w:pos="3240"/>
          <w:tab w:val="left" w:pos="3960"/>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p>
    <w:p w:rsidR="00D86B69" w:rsidRPr="00DE4683" w:rsidRDefault="00D86B69">
      <w:pPr>
        <w:widowControl/>
        <w:tabs>
          <w:tab w:val="center" w:pos="4635"/>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r w:rsidRPr="00DE4683">
        <w:rPr>
          <w:rFonts w:ascii="Arial" w:hAnsi="Arial" w:cs="Arial"/>
          <w:sz w:val="22"/>
          <w:szCs w:val="22"/>
          <w:lang w:val="en-CA"/>
        </w:rPr>
        <w:tab/>
        <w:t>Business</w:t>
      </w:r>
    </w:p>
    <w:p w:rsidR="00D86B69" w:rsidRPr="00DE4683" w:rsidRDefault="00D86B69">
      <w:pPr>
        <w:widowControl/>
        <w:tabs>
          <w:tab w:val="center" w:pos="4635"/>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r w:rsidRPr="00DE4683">
        <w:rPr>
          <w:rFonts w:ascii="Arial" w:hAnsi="Arial" w:cs="Arial"/>
          <w:sz w:val="22"/>
          <w:szCs w:val="22"/>
          <w:lang w:val="en-CA"/>
        </w:rPr>
        <w:tab/>
        <w:t>entities</w:t>
      </w:r>
    </w:p>
    <w:p w:rsidR="00D86B69" w:rsidRPr="00DE4683" w:rsidRDefault="00D86B69">
      <w:pPr>
        <w:widowControl/>
        <w:tabs>
          <w:tab w:val="center" w:pos="4635"/>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r w:rsidRPr="00DE4683">
        <w:rPr>
          <w:rFonts w:ascii="Arial" w:hAnsi="Arial" w:cs="Arial"/>
          <w:sz w:val="22"/>
          <w:szCs w:val="22"/>
          <w:lang w:val="en-CA"/>
        </w:rPr>
        <w:tab/>
        <w:t>(management)</w:t>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p>
    <w:p w:rsidR="00D86B69" w:rsidRPr="00DE4683" w:rsidRDefault="000D1281">
      <w:pPr>
        <w:widowControl/>
        <w:tabs>
          <w:tab w:val="center" w:pos="4635"/>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44928" behindDoc="0" locked="0" layoutInCell="1" allowOverlap="1">
                <wp:simplePos x="0" y="0"/>
                <wp:positionH relativeFrom="column">
                  <wp:posOffset>2880360</wp:posOffset>
                </wp:positionH>
                <wp:positionV relativeFrom="paragraph">
                  <wp:posOffset>91440</wp:posOffset>
                </wp:positionV>
                <wp:extent cx="0" cy="3745230"/>
                <wp:effectExtent l="13335" t="6350" r="5715" b="1079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523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72EF" id="Line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2pt" to="226.8pt,3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" strokeweight=".26mm">
                <v:stroke joinstyle="miter"/>
              </v:line>
            </w:pict>
          </mc:Fallback>
        </mc:AlternateContent>
      </w:r>
      <w:r w:rsidR="00D86B69" w:rsidRPr="00DE4683">
        <w:rPr>
          <w:rFonts w:ascii="Arial" w:hAnsi="Arial" w:cs="Arial"/>
          <w:sz w:val="22"/>
          <w:szCs w:val="22"/>
          <w:lang w:val="en-CA"/>
        </w:rPr>
        <w:tab/>
      </w:r>
    </w:p>
    <w:p w:rsidR="00D86B69" w:rsidRPr="00DE4683" w:rsidRDefault="00D86B69">
      <w:pPr>
        <w:widowControl/>
        <w:tabs>
          <w:tab w:val="left" w:pos="-1080"/>
          <w:tab w:val="left" w:pos="-720"/>
          <w:tab w:val="left" w:pos="-360"/>
          <w:tab w:val="left" w:pos="0"/>
          <w:tab w:val="left" w:pos="360"/>
          <w:tab w:val="left" w:pos="576"/>
          <w:tab w:val="left" w:pos="1080"/>
          <w:tab w:val="left" w:pos="1152"/>
          <w:tab w:val="left" w:pos="1800"/>
          <w:tab w:val="left" w:pos="2520"/>
          <w:tab w:val="left" w:pos="2880"/>
          <w:tab w:val="left" w:pos="3240"/>
          <w:tab w:val="left" w:pos="3960"/>
          <w:tab w:val="left" w:pos="4680"/>
          <w:tab w:val="left" w:pos="5400"/>
          <w:tab w:val="center" w:pos="5940"/>
          <w:tab w:val="left" w:pos="6120"/>
          <w:tab w:val="left" w:pos="6840"/>
          <w:tab w:val="left" w:pos="7200"/>
          <w:tab w:val="left" w:pos="7560"/>
          <w:tab w:val="left" w:pos="8280"/>
          <w:tab w:val="left" w:pos="9000"/>
        </w:tabs>
        <w:ind w:left="-90"/>
        <w:rPr>
          <w:rFonts w:ascii="Arial" w:hAnsi="Arial" w:cs="Arial"/>
          <w:sz w:val="22"/>
          <w:szCs w:val="22"/>
          <w:lang w:val="en-CA"/>
        </w:rPr>
      </w:pP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sz w:val="22"/>
          <w:szCs w:val="22"/>
          <w:lang w:val="en-CA"/>
        </w:rPr>
        <w:t>Public accounting firms</w:t>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t>Financial community</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297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649605" cy="2924175"/>
                <wp:effectExtent l="57150" t="10795" r="7620" b="27305"/>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 cy="29241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E1BF3" id="Line 2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85.1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" strokeweight=".26mm">
                <v:stroke endarrow="block" joinstyle="miter"/>
              </v:line>
            </w:pict>
          </mc:Fallback>
        </mc:AlternateContent>
      </w:r>
      <w:r w:rsidRPr="00DE4683">
        <w:rPr>
          <w:rFonts w:ascii="Arial" w:hAnsi="Arial" w:cs="Arial"/>
          <w:noProof/>
          <w:sz w:val="22"/>
          <w:szCs w:val="22"/>
          <w:lang w:val="en-CA" w:eastAsia="en-CA"/>
        </w:rPr>
        <mc:AlternateContent>
          <mc:Choice Requires="wps">
            <w:drawing>
              <wp:anchor distT="0" distB="0" distL="114300" distR="114300" simplePos="0" relativeHeight="251654144" behindDoc="0" locked="0" layoutInCell="1" allowOverlap="1">
                <wp:simplePos x="0" y="0"/>
                <wp:positionH relativeFrom="column">
                  <wp:posOffset>1360170</wp:posOffset>
                </wp:positionH>
                <wp:positionV relativeFrom="paragraph">
                  <wp:posOffset>1905</wp:posOffset>
                </wp:positionV>
                <wp:extent cx="1337310" cy="3023235"/>
                <wp:effectExtent l="7620" t="10795" r="55245" b="3302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310" cy="30232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A9859"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5pt" to="212.4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" strokeweight=".26mm">
                <v:stroke endarrow="block" joinstyle="miter"/>
              </v:line>
            </w:pict>
          </mc:Fallback>
        </mc:AlternateContent>
      </w:r>
      <w:r w:rsidR="00D86B69" w:rsidRPr="00DE4683">
        <w:rPr>
          <w:rFonts w:ascii="Arial" w:hAnsi="Arial" w:cs="Arial"/>
          <w:sz w:val="22"/>
          <w:szCs w:val="22"/>
          <w:lang w:val="en-CA"/>
        </w:rPr>
        <w:tab/>
        <w:t>(analysts, bankers, etc.)</w: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2970"/>
        <w:rPr>
          <w:rFonts w:ascii="Arial" w:hAnsi="Arial" w:cs="Arial"/>
          <w:sz w:val="22"/>
          <w:szCs w:val="22"/>
          <w:lang w:val="en-CA"/>
        </w:rPr>
      </w:pPr>
      <w:r w:rsidRPr="00DE4683">
        <w:rPr>
          <w:rFonts w:ascii="Arial" w:hAnsi="Arial" w:cs="Arial"/>
          <w:sz w:val="22"/>
          <w:szCs w:val="22"/>
          <w:lang w:val="en-CA"/>
        </w:rPr>
        <w:tab/>
        <w:t>Professional organizations</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297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2096" behindDoc="0" locked="0" layoutInCell="1" allowOverlap="1">
                <wp:simplePos x="0" y="0"/>
                <wp:positionH relativeFrom="column">
                  <wp:posOffset>3072765</wp:posOffset>
                </wp:positionH>
                <wp:positionV relativeFrom="paragraph">
                  <wp:posOffset>148590</wp:posOffset>
                </wp:positionV>
                <wp:extent cx="548640" cy="2286000"/>
                <wp:effectExtent l="53340" t="13335" r="7620" b="3429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2860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18F2D" id="Line 2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11.7pt" to="285.1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" strokeweight=".26mm">
                <v:stroke endarrow="block" joinstyle="miter"/>
              </v:line>
            </w:pict>
          </mc:Fallback>
        </mc:AlternateContent>
      </w:r>
      <w:r w:rsidR="00D86B69" w:rsidRPr="00DE4683">
        <w:rPr>
          <w:rFonts w:ascii="Arial" w:hAnsi="Arial" w:cs="Arial"/>
          <w:sz w:val="22"/>
          <w:szCs w:val="22"/>
          <w:lang w:val="en-CA"/>
        </w:rPr>
        <w:t xml:space="preserve"> </w:t>
      </w:r>
      <w:r w:rsidR="00D86B69" w:rsidRPr="00DE4683">
        <w:rPr>
          <w:rFonts w:ascii="Arial" w:hAnsi="Arial" w:cs="Arial"/>
          <w:sz w:val="22"/>
          <w:szCs w:val="22"/>
          <w:lang w:val="en-CA"/>
        </w:rPr>
        <w:tab/>
        <w:t>(</w:t>
      </w:r>
      <w:r w:rsidR="00811ED4" w:rsidRPr="00DE4683">
        <w:rPr>
          <w:rFonts w:ascii="Arial" w:hAnsi="Arial" w:cs="Arial"/>
          <w:sz w:val="22"/>
          <w:szCs w:val="22"/>
          <w:lang w:val="en-CA"/>
        </w:rPr>
        <w:t>CPA Canada</w:t>
      </w:r>
      <w:r w:rsidR="00D86B69" w:rsidRPr="00DE4683">
        <w:rPr>
          <w:rFonts w:ascii="Arial" w:hAnsi="Arial" w:cs="Arial"/>
          <w:sz w:val="22"/>
          <w:szCs w:val="22"/>
          <w:lang w:val="en-CA"/>
        </w:rPr>
        <w:t>)</w: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sz w:val="22"/>
          <w:szCs w:val="22"/>
          <w:lang w:val="en-CA"/>
        </w:rPr>
        <w:t xml:space="preserve"> Academics (CAAA)                                  </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3120" behindDoc="0" locked="0" layoutInCell="1" allowOverlap="1">
                <wp:simplePos x="0" y="0"/>
                <wp:positionH relativeFrom="column">
                  <wp:posOffset>1158240</wp:posOffset>
                </wp:positionH>
                <wp:positionV relativeFrom="paragraph">
                  <wp:posOffset>1905</wp:posOffset>
                </wp:positionV>
                <wp:extent cx="1356360" cy="2108835"/>
                <wp:effectExtent l="5715" t="8890" r="57150" b="4445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21088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2099C" id="Line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5pt" to="198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" strokeweight=".26mm">
                <v:stroke endarrow="block" joinstyle="miter"/>
              </v:line>
            </w:pict>
          </mc:Fallback>
        </mc:AlternateConten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sz w:val="22"/>
          <w:szCs w:val="22"/>
          <w:lang w:val="en-CA"/>
        </w:rPr>
        <w:t xml:space="preserve"> </w:t>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t>Government</w: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sz w:val="22"/>
          <w:szCs w:val="22"/>
          <w:lang w:val="en-CA"/>
        </w:rPr>
        <w:t xml:space="preserve">    Non-Canadian</w:t>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t>Canada Customs and Revenue</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1072" behindDoc="0" locked="0" layoutInCell="1" allowOverlap="1">
                <wp:simplePos x="0" y="0"/>
                <wp:positionH relativeFrom="column">
                  <wp:posOffset>3154680</wp:posOffset>
                </wp:positionH>
                <wp:positionV relativeFrom="paragraph">
                  <wp:posOffset>167640</wp:posOffset>
                </wp:positionV>
                <wp:extent cx="558165" cy="1386840"/>
                <wp:effectExtent l="59055" t="11430" r="11430" b="4000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165" cy="13868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CBC53" id="Line 2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3.2pt" to="292.3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" strokeweight=".26mm">
                <v:stroke endarrow="block" joinstyle="miter"/>
              </v:line>
            </w:pict>
          </mc:Fallback>
        </mc:AlternateContent>
      </w:r>
      <w:r w:rsidR="00D86B69" w:rsidRPr="00DE4683">
        <w:rPr>
          <w:rFonts w:ascii="Arial" w:hAnsi="Arial" w:cs="Arial"/>
          <w:sz w:val="22"/>
          <w:szCs w:val="22"/>
          <w:lang w:val="en-CA"/>
        </w:rPr>
        <w:t xml:space="preserve">   standard setters</w:t>
      </w:r>
      <w:r w:rsidR="00D86B69" w:rsidRPr="00DE4683">
        <w:rPr>
          <w:rFonts w:ascii="Arial" w:hAnsi="Arial" w:cs="Arial"/>
          <w:sz w:val="22"/>
          <w:szCs w:val="22"/>
          <w:lang w:val="en-CA"/>
        </w:rPr>
        <w:tab/>
      </w:r>
      <w:r w:rsidR="00D86B69" w:rsidRPr="00DE4683">
        <w:rPr>
          <w:rFonts w:ascii="Arial" w:hAnsi="Arial" w:cs="Arial"/>
          <w:sz w:val="22"/>
          <w:szCs w:val="22"/>
          <w:lang w:val="en-CA"/>
        </w:rPr>
        <w:tab/>
      </w:r>
      <w:r w:rsidR="00D86B69" w:rsidRPr="00DE4683">
        <w:rPr>
          <w:rFonts w:ascii="Arial" w:hAnsi="Arial" w:cs="Arial"/>
          <w:sz w:val="22"/>
          <w:szCs w:val="22"/>
          <w:lang w:val="en-CA"/>
        </w:rPr>
        <w:tab/>
        <w:t xml:space="preserve">  Securities commissions</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49024" behindDoc="0" locked="0" layoutInCell="1" allowOverlap="1">
                <wp:simplePos x="0" y="0"/>
                <wp:positionH relativeFrom="column">
                  <wp:posOffset>1051560</wp:posOffset>
                </wp:positionH>
                <wp:positionV relativeFrom="paragraph">
                  <wp:posOffset>0</wp:posOffset>
                </wp:positionV>
                <wp:extent cx="914400" cy="1371600"/>
                <wp:effectExtent l="13335" t="5080" r="53340" b="4254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371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10698" id="Line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0" to="15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" strokeweight=".26mm">
                <v:stroke endarrow="block" joinstyle="miter"/>
              </v:line>
            </w:pict>
          </mc:Fallback>
        </mc:AlternateContent>
      </w:r>
      <w:r w:rsidR="00D86B69" w:rsidRPr="00DE4683">
        <w:rPr>
          <w:rFonts w:ascii="Arial" w:hAnsi="Arial" w:cs="Arial"/>
          <w:sz w:val="22"/>
          <w:szCs w:val="22"/>
          <w:lang w:val="en-CA"/>
        </w:rPr>
        <w:t xml:space="preserve">     (IASB, FASB)</w: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90"/>
        <w:rPr>
          <w:rFonts w:ascii="Arial" w:hAnsi="Arial" w:cs="Arial"/>
          <w:sz w:val="22"/>
          <w:szCs w:val="22"/>
          <w:lang w:val="en-CA"/>
        </w:rPr>
      </w:pP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297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0048" behindDoc="0" locked="0" layoutInCell="1" allowOverlap="1">
                <wp:simplePos x="0" y="0"/>
                <wp:positionH relativeFrom="column">
                  <wp:posOffset>3246120</wp:posOffset>
                </wp:positionH>
                <wp:positionV relativeFrom="paragraph">
                  <wp:posOffset>158115</wp:posOffset>
                </wp:positionV>
                <wp:extent cx="683895" cy="939165"/>
                <wp:effectExtent l="55245" t="10160" r="13335" b="412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895" cy="9391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2AF10" id="Line 24"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2.45pt" to="309.4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" strokeweight=".26mm">
                <v:stroke endarrow="block" joinstyle="miter"/>
              </v:line>
            </w:pict>
          </mc:Fallback>
        </mc:AlternateContent>
      </w:r>
      <w:r w:rsidR="00D86B69" w:rsidRPr="00DE4683">
        <w:rPr>
          <w:rFonts w:ascii="Arial" w:hAnsi="Arial" w:cs="Arial"/>
          <w:sz w:val="22"/>
          <w:szCs w:val="22"/>
          <w:lang w:val="en-CA"/>
        </w:rPr>
        <w:tab/>
        <w:t xml:space="preserve">  Stock exchanges</w: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sz w:val="22"/>
          <w:szCs w:val="22"/>
          <w:lang w:val="en-CA"/>
        </w:rPr>
        <w:t xml:space="preserve">   Investing public</w:t>
      </w:r>
      <w:r w:rsidRPr="00DE4683">
        <w:rPr>
          <w:rFonts w:ascii="Arial" w:hAnsi="Arial" w:cs="Arial"/>
          <w:sz w:val="22"/>
          <w:szCs w:val="22"/>
          <w:lang w:val="en-CA"/>
        </w:rPr>
        <w:tab/>
      </w:r>
      <w:r w:rsidRPr="00DE4683">
        <w:rPr>
          <w:rFonts w:ascii="Arial" w:hAnsi="Arial" w:cs="Arial"/>
          <w:sz w:val="22"/>
          <w:szCs w:val="22"/>
          <w:lang w:val="en-CA"/>
        </w:rPr>
        <w:tab/>
      </w:r>
      <w:r w:rsidRPr="00DE4683">
        <w:rPr>
          <w:rFonts w:ascii="Arial" w:hAnsi="Arial" w:cs="Arial"/>
          <w:sz w:val="22"/>
          <w:szCs w:val="22"/>
          <w:lang w:val="en-CA"/>
        </w:rPr>
        <w:tab/>
        <w:t xml:space="preserve"> Industry associations</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46976" behindDoc="0" locked="0" layoutInCell="1" allowOverlap="1">
                <wp:simplePos x="0" y="0"/>
                <wp:positionH relativeFrom="column">
                  <wp:posOffset>3695700</wp:posOffset>
                </wp:positionH>
                <wp:positionV relativeFrom="paragraph">
                  <wp:posOffset>28575</wp:posOffset>
                </wp:positionV>
                <wp:extent cx="365760" cy="548640"/>
                <wp:effectExtent l="57150" t="12700" r="5715" b="4826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5486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EE478" id="Line 21"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25pt" to="319.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" strokeweight=".26mm">
                <v:stroke endarrow="block" joinstyle="miter"/>
              </v:line>
            </w:pict>
          </mc:Fallback>
        </mc:AlternateContent>
      </w:r>
      <w:r w:rsidRPr="00DE4683">
        <w:rPr>
          <w:rFonts w:ascii="Arial" w:hAnsi="Arial" w:cs="Arial"/>
          <w:noProof/>
          <w:sz w:val="22"/>
          <w:szCs w:val="22"/>
          <w:lang w:val="en-CA" w:eastAsia="en-CA"/>
        </w:rPr>
        <mc:AlternateContent>
          <mc:Choice Requires="wps">
            <w:drawing>
              <wp:anchor distT="0" distB="0" distL="114300" distR="114300" simplePos="0" relativeHeight="251648000" behindDoc="0" locked="0" layoutInCell="1" allowOverlap="1">
                <wp:simplePos x="0" y="0"/>
                <wp:positionH relativeFrom="column">
                  <wp:posOffset>960120</wp:posOffset>
                </wp:positionH>
                <wp:positionV relativeFrom="paragraph">
                  <wp:posOffset>0</wp:posOffset>
                </wp:positionV>
                <wp:extent cx="914400" cy="731520"/>
                <wp:effectExtent l="7620" t="12700" r="49530" b="5588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7315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1911FF" id="Line 2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0" to="147.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" strokeweight=".26mm">
                <v:stroke endarrow="block" joinstyle="miter"/>
              </v:line>
            </w:pict>
          </mc:Fallback>
        </mc:AlternateConten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rPr>
          <w:rFonts w:ascii="Arial" w:hAnsi="Arial" w:cs="Arial"/>
          <w:sz w:val="22"/>
          <w:szCs w:val="22"/>
          <w:lang w:val="en-CA"/>
        </w:rPr>
      </w:pPr>
    </w:p>
    <w:p w:rsidR="00D86B69" w:rsidRPr="00DE4683" w:rsidRDefault="000D1281">
      <w:pPr>
        <w:widowControl/>
        <w:tabs>
          <w:tab w:val="center" w:pos="4635"/>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45952" behindDoc="0" locked="0" layoutInCell="1" allowOverlap="1">
                <wp:simplePos x="0" y="0"/>
                <wp:positionH relativeFrom="column">
                  <wp:posOffset>2880360</wp:posOffset>
                </wp:positionH>
                <wp:positionV relativeFrom="paragraph">
                  <wp:posOffset>76200</wp:posOffset>
                </wp:positionV>
                <wp:extent cx="0" cy="91440"/>
                <wp:effectExtent l="60960" t="12065" r="53340" b="2032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151E2" id="Line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6pt" to="226.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" strokeweight=".26mm">
                <v:stroke endarrow="block" joinstyle="miter"/>
              </v:line>
            </w:pict>
          </mc:Fallback>
        </mc:AlternateContent>
      </w:r>
      <w:r w:rsidR="00D86B69" w:rsidRPr="00DE4683">
        <w:rPr>
          <w:rFonts w:ascii="Arial" w:hAnsi="Arial" w:cs="Arial"/>
          <w:sz w:val="22"/>
          <w:szCs w:val="22"/>
          <w:lang w:val="en-CA"/>
        </w:rPr>
        <w:tab/>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288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6192" behindDoc="1" locked="0" layoutInCell="1" allowOverlap="1">
                <wp:simplePos x="0" y="0"/>
                <wp:positionH relativeFrom="column">
                  <wp:posOffset>1906905</wp:posOffset>
                </wp:positionH>
                <wp:positionV relativeFrom="paragraph">
                  <wp:posOffset>91440</wp:posOffset>
                </wp:positionV>
                <wp:extent cx="1920240" cy="381000"/>
                <wp:effectExtent l="11430" t="7620" r="11430" b="1143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810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B3F81" id="Rectangle 35" o:spid="_x0000_s1026" style="position:absolute;margin-left:150.15pt;margin-top:7.2pt;width:151.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" strokeweight=".26mm"/>
            </w:pict>
          </mc:Fallback>
        </mc:AlternateContent>
      </w:r>
    </w:p>
    <w:p w:rsidR="00D86B69" w:rsidRPr="00DE4683"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2520" w:hanging="2610"/>
        <w:rPr>
          <w:rFonts w:ascii="Arial" w:hAnsi="Arial" w:cs="Arial"/>
          <w:sz w:val="22"/>
          <w:szCs w:val="22"/>
          <w:lang w:val="en-CA"/>
        </w:rPr>
      </w:pPr>
      <w:r w:rsidRPr="00DE4683">
        <w:rPr>
          <w:rFonts w:ascii="Arial" w:hAnsi="Arial" w:cs="Arial"/>
          <w:sz w:val="22"/>
          <w:szCs w:val="22"/>
          <w:lang w:val="en-CA"/>
        </w:rPr>
        <w:t xml:space="preserve">                      </w:t>
      </w:r>
      <w:r w:rsidRPr="00DE4683">
        <w:rPr>
          <w:rFonts w:ascii="Arial" w:hAnsi="Arial" w:cs="Arial"/>
          <w:sz w:val="22"/>
          <w:szCs w:val="22"/>
          <w:lang w:val="en-CA"/>
        </w:rPr>
        <w:tab/>
        <w:t xml:space="preserve">                          AcSB</w:t>
      </w:r>
    </w:p>
    <w:p w:rsidR="00D86B69" w:rsidRPr="00DE4683" w:rsidRDefault="000D1281">
      <w:pPr>
        <w:widowControl/>
        <w:tabs>
          <w:tab w:val="left" w:pos="-1080"/>
          <w:tab w:val="left" w:pos="-720"/>
          <w:tab w:val="left" w:pos="0"/>
          <w:tab w:val="left" w:pos="576"/>
          <w:tab w:val="left" w:pos="1152"/>
          <w:tab w:val="left" w:pos="2520"/>
          <w:tab w:val="left" w:pos="2880"/>
          <w:tab w:val="center" w:pos="7020"/>
          <w:tab w:val="left" w:pos="8550"/>
          <w:tab w:val="left" w:pos="9000"/>
        </w:tabs>
        <w:ind w:left="-90" w:firstLine="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43904" behindDoc="0" locked="0" layoutInCell="1" allowOverlap="1">
                <wp:simplePos x="0" y="0"/>
                <wp:positionH relativeFrom="column">
                  <wp:posOffset>2798445</wp:posOffset>
                </wp:positionH>
                <wp:positionV relativeFrom="paragraph">
                  <wp:posOffset>148590</wp:posOffset>
                </wp:positionV>
                <wp:extent cx="0" cy="182880"/>
                <wp:effectExtent l="55245" t="6985" r="59055" b="1968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FBB92" id="Line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11.7pt" to="220.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" strokeweight=".26mm">
                <v:stroke endarrow="block" joinstyle="miter"/>
              </v:line>
            </w:pict>
          </mc:Fallback>
        </mc:AlternateContent>
      </w:r>
    </w:p>
    <w:p w:rsidR="00D86B69" w:rsidRPr="00DE4683" w:rsidRDefault="000D1281">
      <w:pPr>
        <w:widowControl/>
        <w:tabs>
          <w:tab w:val="center" w:pos="4635"/>
          <w:tab w:val="center" w:pos="7020"/>
          <w:tab w:val="left" w:pos="8550"/>
          <w:tab w:val="left" w:pos="9000"/>
        </w:tabs>
        <w:ind w:left="-90"/>
        <w:rPr>
          <w:rFonts w:ascii="Arial" w:hAnsi="Arial" w:cs="Arial"/>
          <w:sz w:val="22"/>
          <w:szCs w:val="22"/>
          <w:lang w:val="en-CA"/>
        </w:rPr>
      </w:pPr>
      <w:r w:rsidRPr="00DE4683">
        <w:rPr>
          <w:rFonts w:ascii="Arial" w:hAnsi="Arial" w:cs="Arial"/>
          <w:noProof/>
          <w:sz w:val="22"/>
          <w:szCs w:val="22"/>
          <w:lang w:val="en-CA" w:eastAsia="en-CA"/>
        </w:rPr>
        <mc:AlternateContent>
          <mc:Choice Requires="wps">
            <w:drawing>
              <wp:anchor distT="0" distB="0" distL="114300" distR="114300" simplePos="0" relativeHeight="251657216" behindDoc="1" locked="0" layoutInCell="1" allowOverlap="1">
                <wp:simplePos x="0" y="0"/>
                <wp:positionH relativeFrom="column">
                  <wp:posOffset>1906905</wp:posOffset>
                </wp:positionH>
                <wp:positionV relativeFrom="paragraph">
                  <wp:posOffset>139065</wp:posOffset>
                </wp:positionV>
                <wp:extent cx="1920240" cy="381000"/>
                <wp:effectExtent l="11430" t="6350" r="11430" b="1270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810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1F54C" id="Rectangle 36" o:spid="_x0000_s1026" style="position:absolute;margin-left:150.15pt;margin-top:10.95pt;width:151.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" strokeweight=".26mm"/>
            </w:pict>
          </mc:Fallback>
        </mc:AlternateContent>
      </w:r>
      <w:r w:rsidR="00D86B69" w:rsidRPr="00DE4683">
        <w:rPr>
          <w:rFonts w:ascii="Arial" w:hAnsi="Arial" w:cs="Arial"/>
          <w:sz w:val="22"/>
          <w:szCs w:val="22"/>
          <w:lang w:val="en-CA"/>
        </w:rPr>
        <w:tab/>
      </w:r>
    </w:p>
    <w:p w:rsidR="00D86B69" w:rsidRPr="00DE4683" w:rsidRDefault="00687DB3">
      <w:pPr>
        <w:widowControl/>
        <w:tabs>
          <w:tab w:val="left" w:pos="-1080"/>
          <w:tab w:val="left" w:pos="-720"/>
          <w:tab w:val="left" w:pos="0"/>
          <w:tab w:val="left" w:pos="576"/>
          <w:tab w:val="left" w:pos="1152"/>
          <w:tab w:val="left" w:pos="2520"/>
          <w:tab w:val="left" w:pos="2880"/>
          <w:tab w:val="center" w:pos="7020"/>
          <w:tab w:val="left" w:pos="8550"/>
          <w:tab w:val="left" w:pos="9000"/>
        </w:tabs>
        <w:ind w:left="-90"/>
        <w:jc w:val="center"/>
        <w:rPr>
          <w:rFonts w:ascii="Arial" w:hAnsi="Arial" w:cs="Arial"/>
          <w:i/>
          <w:sz w:val="22"/>
          <w:szCs w:val="22"/>
          <w:lang w:val="en-CA"/>
        </w:rPr>
      </w:pPr>
      <w:r w:rsidRPr="00DE4683">
        <w:rPr>
          <w:rFonts w:ascii="Arial" w:hAnsi="Arial" w:cs="Arial"/>
          <w:i/>
          <w:sz w:val="22"/>
          <w:szCs w:val="22"/>
          <w:lang w:val="en-CA"/>
        </w:rPr>
        <w:t>CPA Canada</w:t>
      </w:r>
      <w:r w:rsidR="00D86B69" w:rsidRPr="00DE4683">
        <w:rPr>
          <w:rFonts w:ascii="Arial" w:hAnsi="Arial" w:cs="Arial"/>
          <w:i/>
          <w:sz w:val="22"/>
          <w:szCs w:val="22"/>
          <w:lang w:val="en-CA"/>
        </w:rPr>
        <w:t xml:space="preserve"> Handbook</w:t>
      </w:r>
    </w:p>
    <w:p w:rsidR="00D86B69" w:rsidRPr="00206C12" w:rsidRDefault="00D86B69">
      <w:pPr>
        <w:widowControl/>
        <w:tabs>
          <w:tab w:val="left" w:pos="-1080"/>
          <w:tab w:val="left" w:pos="-720"/>
          <w:tab w:val="left" w:pos="0"/>
          <w:tab w:val="left" w:pos="576"/>
          <w:tab w:val="left" w:pos="1152"/>
          <w:tab w:val="left" w:pos="2520"/>
          <w:tab w:val="left" w:pos="2880"/>
          <w:tab w:val="center" w:pos="7020"/>
          <w:tab w:val="left" w:pos="8550"/>
          <w:tab w:val="left" w:pos="9000"/>
        </w:tabs>
        <w:ind w:left="-90"/>
        <w:jc w:val="center"/>
        <w:rPr>
          <w:rFonts w:ascii="Arial" w:hAnsi="Arial" w:cs="Arial"/>
          <w:lang w:val="en-CA"/>
        </w:rPr>
      </w:pPr>
    </w:p>
    <w:p w:rsidR="00D86B69" w:rsidRPr="0048594A" w:rsidRDefault="008C2649">
      <w:pPr>
        <w:widowControl/>
        <w:tabs>
          <w:tab w:val="left" w:pos="-1080"/>
          <w:tab w:val="left" w:pos="-720"/>
          <w:tab w:val="left" w:pos="0"/>
          <w:tab w:val="left" w:pos="576"/>
          <w:tab w:val="left" w:pos="1152"/>
          <w:tab w:val="left" w:pos="2520"/>
          <w:tab w:val="left" w:pos="2880"/>
          <w:tab w:val="center" w:pos="7020"/>
          <w:tab w:val="left" w:pos="8550"/>
          <w:tab w:val="left" w:pos="9000"/>
        </w:tabs>
        <w:ind w:left="-90"/>
        <w:jc w:val="center"/>
        <w:rPr>
          <w:rFonts w:ascii="Arial" w:hAnsi="Arial" w:cs="Arial"/>
          <w:b/>
          <w:sz w:val="36"/>
          <w:szCs w:val="36"/>
          <w:lang w:val="en-CA"/>
        </w:rPr>
      </w:pPr>
      <w:r>
        <w:rPr>
          <w:rFonts w:ascii="Arial" w:hAnsi="Arial" w:cs="Arial"/>
          <w:b/>
          <w:lang w:val="en-CA"/>
        </w:rPr>
        <w:br w:type="page"/>
      </w:r>
    </w:p>
    <w:p w:rsidR="005566C3" w:rsidRPr="0048594A" w:rsidRDefault="005566C3" w:rsidP="005566C3">
      <w:pPr>
        <w:pStyle w:val="Heading2"/>
        <w:numPr>
          <w:ilvl w:val="1"/>
          <w:numId w:val="0"/>
        </w:numPr>
        <w:tabs>
          <w:tab w:val="num" w:pos="576"/>
        </w:tabs>
        <w:ind w:left="576" w:hanging="576"/>
        <w:jc w:val="center"/>
        <w:rPr>
          <w:caps/>
          <w:sz w:val="36"/>
          <w:szCs w:val="36"/>
          <w:lang w:val="en-CA"/>
        </w:rPr>
      </w:pPr>
    </w:p>
    <w:p w:rsidR="005566C3" w:rsidRPr="0048594A" w:rsidRDefault="005566C3" w:rsidP="005566C3">
      <w:pPr>
        <w:pStyle w:val="Heading2"/>
        <w:numPr>
          <w:ilvl w:val="1"/>
          <w:numId w:val="0"/>
        </w:numPr>
        <w:tabs>
          <w:tab w:val="num" w:pos="576"/>
        </w:tabs>
        <w:ind w:left="576" w:hanging="576"/>
        <w:jc w:val="center"/>
        <w:rPr>
          <w:caps/>
          <w:sz w:val="36"/>
          <w:szCs w:val="36"/>
          <w:lang w:val="en-CA"/>
        </w:rPr>
      </w:pPr>
    </w:p>
    <w:p w:rsidR="005566C3" w:rsidRPr="00DE4683" w:rsidRDefault="005566C3" w:rsidP="005566C3">
      <w:pPr>
        <w:pStyle w:val="Heading2"/>
        <w:numPr>
          <w:ilvl w:val="1"/>
          <w:numId w:val="0"/>
        </w:numPr>
        <w:tabs>
          <w:tab w:val="num" w:pos="576"/>
        </w:tabs>
        <w:ind w:left="576" w:hanging="576"/>
        <w:jc w:val="center"/>
        <w:rPr>
          <w:rFonts w:cs="Arial"/>
          <w:caps/>
          <w:sz w:val="36"/>
          <w:szCs w:val="36"/>
          <w:lang w:val="en-CA"/>
        </w:rPr>
      </w:pPr>
      <w:r w:rsidRPr="00DE4683">
        <w:rPr>
          <w:rFonts w:cs="Arial"/>
          <w:caps/>
          <w:sz w:val="36"/>
          <w:szCs w:val="36"/>
          <w:lang w:val="en-CA"/>
        </w:rPr>
        <w:t>Legal Notice</w:t>
      </w:r>
    </w:p>
    <w:p w:rsidR="005566C3" w:rsidRPr="00DE4683" w:rsidRDefault="000D1281" w:rsidP="005566C3">
      <w:pPr>
        <w:rPr>
          <w:rFonts w:ascii="Arial" w:hAnsi="Arial" w:cs="Arial"/>
          <w:b/>
          <w:bCs/>
          <w:szCs w:val="24"/>
          <w:lang w:val="en-CA"/>
        </w:rPr>
      </w:pPr>
      <w:r w:rsidRPr="00DE4683">
        <w:rPr>
          <w:rFonts w:ascii="Arial" w:hAnsi="Arial" w:cs="Arial"/>
          <w:b/>
          <w:noProof/>
          <w:szCs w:val="24"/>
          <w:lang w:val="en-CA" w:eastAsia="en-CA"/>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50800</wp:posOffset>
                </wp:positionV>
                <wp:extent cx="5486400" cy="0"/>
                <wp:effectExtent l="9525" t="12065" r="9525" b="6985"/>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8F52" id="Line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rP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EVrTG1dARKV2NhRHz+rFbDX97pDSVUvUgUeKrxcDeVnISN6khI0zcMG+/6IZxJCj17FP&#10;58Z2ARI6gM5RjstdDn72iMLhNJ/P8h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8G9KzxMC&#10;AAApBAAADgAAAAAAAAAAAAAAAAAuAgAAZHJzL2Uyb0RvYy54bWxQSwECLQAUAAYACAAAACEA6OBc&#10;DdkAAAAEAQAADwAAAAAAAAAAAAAAAABtBAAAZHJzL2Rvd25yZXYueG1sUEsFBgAAAAAEAAQA8wAA&#10;AHMFAAAAAA==&#10;" o:allowincell="f"/>
            </w:pict>
          </mc:Fallback>
        </mc:AlternateContent>
      </w:r>
    </w:p>
    <w:p w:rsidR="005566C3" w:rsidRPr="00DE4683" w:rsidRDefault="005566C3" w:rsidP="005566C3">
      <w:pPr>
        <w:rPr>
          <w:rFonts w:ascii="Arial" w:hAnsi="Arial" w:cs="Arial"/>
          <w:szCs w:val="24"/>
          <w:lang w:val="en-CA"/>
        </w:rPr>
      </w:pPr>
    </w:p>
    <w:p w:rsidR="00E67F08" w:rsidRPr="00DE4683" w:rsidRDefault="005566C3" w:rsidP="0048594A">
      <w:pPr>
        <w:jc w:val="left"/>
        <w:rPr>
          <w:rFonts w:ascii="Arial" w:hAnsi="Arial" w:cs="Arial"/>
          <w:szCs w:val="24"/>
          <w:lang w:val="en-CA"/>
        </w:rPr>
      </w:pPr>
      <w:r w:rsidRPr="00DE4683">
        <w:rPr>
          <w:rFonts w:ascii="Arial" w:hAnsi="Arial" w:cs="Arial"/>
          <w:szCs w:val="24"/>
          <w:lang w:val="en-CA"/>
        </w:rPr>
        <w:t>Copyright © 201</w:t>
      </w:r>
      <w:r w:rsidR="00845506" w:rsidRPr="00DE4683">
        <w:rPr>
          <w:rFonts w:ascii="Arial" w:hAnsi="Arial" w:cs="Arial"/>
          <w:szCs w:val="24"/>
          <w:lang w:val="en-CA"/>
        </w:rPr>
        <w:t>6</w:t>
      </w:r>
      <w:r w:rsidRPr="00DE4683">
        <w:rPr>
          <w:rFonts w:ascii="Arial" w:hAnsi="Arial" w:cs="Arial"/>
          <w:szCs w:val="24"/>
          <w:lang w:val="en-CA"/>
        </w:rPr>
        <w:t xml:space="preserve"> by John Wiley &amp; Sons Canada, Ltd. or related </w:t>
      </w:r>
      <w:r w:rsidR="00E67F08" w:rsidRPr="00DE4683">
        <w:rPr>
          <w:rFonts w:ascii="Arial" w:hAnsi="Arial" w:cs="Arial"/>
          <w:szCs w:val="24"/>
          <w:lang w:val="en-CA"/>
        </w:rPr>
        <w:t>companies. All rights reserved.</w:t>
      </w:r>
    </w:p>
    <w:p w:rsidR="005566C3" w:rsidRPr="00DE4683" w:rsidRDefault="005566C3" w:rsidP="005566C3">
      <w:pPr>
        <w:rPr>
          <w:rFonts w:ascii="Arial" w:hAnsi="Arial" w:cs="Arial"/>
          <w:szCs w:val="24"/>
          <w:lang w:val="en-CA"/>
        </w:rPr>
      </w:pPr>
    </w:p>
    <w:p w:rsidR="005566C3" w:rsidRPr="00DE4683" w:rsidRDefault="000D1281" w:rsidP="005566C3">
      <w:pPr>
        <w:jc w:val="center"/>
        <w:rPr>
          <w:rFonts w:ascii="Arial" w:hAnsi="Arial" w:cs="Arial"/>
          <w:szCs w:val="24"/>
          <w:lang w:val="en-CA"/>
        </w:rPr>
      </w:pPr>
      <w:r w:rsidRPr="00DE4683">
        <w:rPr>
          <w:rFonts w:ascii="Arial" w:hAnsi="Arial" w:cs="Arial"/>
          <w:noProof/>
          <w:color w:val="44546A"/>
          <w:szCs w:val="24"/>
          <w:lang w:val="en-CA" w:eastAsia="en-CA"/>
        </w:rPr>
        <w:drawing>
          <wp:inline distT="0" distB="0" distL="0" distR="0">
            <wp:extent cx="1371600" cy="552450"/>
            <wp:effectExtent l="0" t="0" r="0" b="0"/>
            <wp:docPr id="1" name="Picture 5" descr="Wile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ey Wordm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rsidR="005566C3" w:rsidRPr="00DE4683" w:rsidRDefault="005566C3" w:rsidP="00E67F08">
      <w:pPr>
        <w:jc w:val="left"/>
        <w:rPr>
          <w:rFonts w:ascii="Arial" w:hAnsi="Arial" w:cs="Arial"/>
          <w:szCs w:val="24"/>
          <w:lang w:val="en-CA"/>
        </w:rPr>
      </w:pPr>
    </w:p>
    <w:p w:rsidR="005566C3" w:rsidRPr="00DE4683" w:rsidRDefault="005566C3" w:rsidP="00E67F08">
      <w:pPr>
        <w:jc w:val="left"/>
        <w:rPr>
          <w:rFonts w:ascii="Arial" w:hAnsi="Arial" w:cs="Arial"/>
          <w:szCs w:val="24"/>
          <w:lang w:val="en-CA"/>
        </w:rPr>
      </w:pPr>
      <w:r w:rsidRPr="00DE4683">
        <w:rPr>
          <w:rFonts w:ascii="Arial" w:hAnsi="Arial" w:cs="Arial"/>
          <w:szCs w:val="24"/>
          <w:lang w:val="en-CA"/>
        </w:rPr>
        <w:t>The data contained in these files are protected by copyright. This manual is furnished under licence and may be used only in accordance with the terms of such licence.</w:t>
      </w:r>
    </w:p>
    <w:p w:rsidR="005566C3" w:rsidRPr="00DE4683" w:rsidRDefault="005566C3" w:rsidP="00E67F08">
      <w:pPr>
        <w:jc w:val="left"/>
        <w:rPr>
          <w:rFonts w:ascii="Arial" w:hAnsi="Arial" w:cs="Arial"/>
          <w:szCs w:val="24"/>
          <w:lang w:val="en-CA"/>
        </w:rPr>
      </w:pPr>
    </w:p>
    <w:p w:rsidR="00D86B69" w:rsidRPr="00DE4683" w:rsidRDefault="005566C3" w:rsidP="00E67F08">
      <w:pPr>
        <w:jc w:val="left"/>
        <w:rPr>
          <w:rFonts w:ascii="Arial" w:hAnsi="Arial" w:cs="Arial"/>
          <w:szCs w:val="24"/>
          <w:lang w:val="en-CA"/>
        </w:rPr>
      </w:pPr>
      <w:r w:rsidRPr="00DE4683">
        <w:rPr>
          <w:rFonts w:ascii="Arial" w:hAnsi="Arial" w:cs="Arial"/>
          <w:szCs w:val="24"/>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D86B69" w:rsidRPr="00DE4683" w:rsidSect="00E67F08">
      <w:headerReference w:type="default" r:id="rId8"/>
      <w:footerReference w:type="default" r:id="rId9"/>
      <w:footnotePr>
        <w:pos w:val="beneathText"/>
      </w:footnotePr>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87" w:rsidRDefault="000A0487">
      <w:r>
        <w:separator/>
      </w:r>
    </w:p>
  </w:endnote>
  <w:endnote w:type="continuationSeparator" w:id="0">
    <w:p w:rsidR="000A0487" w:rsidRDefault="000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68" w:rsidRPr="00E07468" w:rsidRDefault="00E07468" w:rsidP="000E364C">
    <w:pPr>
      <w:pStyle w:val="Footer"/>
      <w:ind w:right="-270"/>
      <w:rPr>
        <w:rFonts w:ascii="Arial" w:hAnsi="Arial" w:cs="Arial"/>
        <w:sz w:val="16"/>
        <w:szCs w:val="16"/>
      </w:rPr>
    </w:pPr>
  </w:p>
  <w:p w:rsidR="00E07468" w:rsidRPr="00E07468" w:rsidRDefault="00E07468" w:rsidP="000E364C">
    <w:pPr>
      <w:pStyle w:val="Footer"/>
      <w:ind w:right="-270"/>
      <w:rPr>
        <w:rFonts w:ascii="Arial" w:hAnsi="Arial" w:cs="Arial"/>
        <w:sz w:val="16"/>
        <w:szCs w:val="16"/>
      </w:rPr>
    </w:pPr>
  </w:p>
  <w:p w:rsidR="00CB1B53" w:rsidRPr="007076BF" w:rsidRDefault="00CB1B53" w:rsidP="000E364C">
    <w:pPr>
      <w:pStyle w:val="Footer"/>
      <w:ind w:right="-270"/>
      <w:rPr>
        <w:rStyle w:val="PageNumber"/>
        <w:rFonts w:ascii="Arial" w:hAnsi="Arial" w:cs="Arial"/>
        <w:sz w:val="18"/>
        <w:szCs w:val="18"/>
      </w:rPr>
    </w:pPr>
    <w:r w:rsidRPr="00ED5E44">
      <w:rPr>
        <w:rFonts w:ascii="Arial" w:hAnsi="Arial" w:cs="Arial"/>
        <w:sz w:val="20"/>
      </w:rPr>
      <w:t>Instructor’s Manual</w:t>
    </w:r>
    <w:r w:rsidR="00ED5E44">
      <w:rPr>
        <w:rFonts w:ascii="Arial" w:hAnsi="Arial" w:cs="Arial"/>
        <w:sz w:val="18"/>
        <w:szCs w:val="18"/>
      </w:rPr>
      <w:tab/>
    </w:r>
    <w:r w:rsidR="00ED5E44">
      <w:rPr>
        <w:rFonts w:ascii="Arial" w:hAnsi="Arial" w:cs="Arial"/>
        <w:sz w:val="18"/>
        <w:szCs w:val="18"/>
      </w:rPr>
      <w:tab/>
    </w:r>
    <w:r w:rsidRPr="007076BF">
      <w:rPr>
        <w:rFonts w:ascii="Arial" w:hAnsi="Arial" w:cs="Arial"/>
        <w:sz w:val="18"/>
        <w:szCs w:val="18"/>
      </w:rPr>
      <w:t>1</w:t>
    </w:r>
    <w:r w:rsidR="00CE474D">
      <w:rPr>
        <w:rFonts w:ascii="Arial" w:hAnsi="Arial" w:cs="Arial"/>
        <w:sz w:val="18"/>
        <w:szCs w:val="18"/>
      </w:rPr>
      <w:t xml:space="preserve"> </w:t>
    </w:r>
    <w:r w:rsidRPr="007076BF">
      <w:rPr>
        <w:rFonts w:ascii="Arial" w:hAnsi="Arial" w:cs="Arial"/>
        <w:sz w:val="18"/>
        <w:szCs w:val="18"/>
      </w:rPr>
      <w:t>-</w:t>
    </w:r>
    <w:r w:rsidR="00CE474D">
      <w:rPr>
        <w:rFonts w:ascii="Arial" w:hAnsi="Arial" w:cs="Arial"/>
        <w:sz w:val="18"/>
        <w:szCs w:val="18"/>
      </w:rPr>
      <w:t xml:space="preserve"> </w:t>
    </w:r>
    <w:r w:rsidRPr="007076BF">
      <w:rPr>
        <w:rStyle w:val="PageNumber"/>
        <w:rFonts w:ascii="Arial" w:hAnsi="Arial" w:cs="Arial"/>
        <w:sz w:val="18"/>
        <w:szCs w:val="18"/>
      </w:rPr>
      <w:fldChar w:fldCharType="begin"/>
    </w:r>
    <w:r w:rsidRPr="007076BF">
      <w:rPr>
        <w:rStyle w:val="PageNumber"/>
        <w:rFonts w:ascii="Arial" w:hAnsi="Arial" w:cs="Arial"/>
        <w:sz w:val="18"/>
        <w:szCs w:val="18"/>
      </w:rPr>
      <w:instrText xml:space="preserve"> PAGE </w:instrText>
    </w:r>
    <w:r w:rsidRPr="007076BF">
      <w:rPr>
        <w:rStyle w:val="PageNumber"/>
        <w:rFonts w:ascii="Arial" w:hAnsi="Arial" w:cs="Arial"/>
        <w:sz w:val="18"/>
        <w:szCs w:val="18"/>
      </w:rPr>
      <w:fldChar w:fldCharType="separate"/>
    </w:r>
    <w:r w:rsidR="001A1BD4">
      <w:rPr>
        <w:rStyle w:val="PageNumber"/>
        <w:rFonts w:ascii="Arial" w:hAnsi="Arial" w:cs="Arial"/>
        <w:noProof/>
        <w:sz w:val="18"/>
        <w:szCs w:val="18"/>
      </w:rPr>
      <w:t>19</w:t>
    </w:r>
    <w:r w:rsidRPr="007076BF">
      <w:rPr>
        <w:rStyle w:val="PageNumber"/>
        <w:rFonts w:ascii="Arial" w:hAnsi="Arial" w:cs="Arial"/>
        <w:sz w:val="18"/>
        <w:szCs w:val="18"/>
      </w:rPr>
      <w:fldChar w:fldCharType="end"/>
    </w:r>
  </w:p>
  <w:p w:rsidR="00CB1B53" w:rsidRPr="00ED5E44" w:rsidRDefault="00CB1B53" w:rsidP="00ED5E44">
    <w:pPr>
      <w:pStyle w:val="Footer"/>
      <w:ind w:right="-964"/>
      <w:rPr>
        <w:rFonts w:ascii="Arial" w:hAnsi="Arial" w:cs="Arial"/>
        <w:sz w:val="16"/>
        <w:szCs w:val="16"/>
      </w:rPr>
    </w:pPr>
    <w:r w:rsidRPr="00ED5E44">
      <w:rPr>
        <w:rFonts w:ascii="Arial" w:hAnsi="Arial" w:cs="Arial"/>
        <w:sz w:val="16"/>
        <w:szCs w:val="16"/>
      </w:rPr>
      <w:t>Copyright © 201</w:t>
    </w:r>
    <w:r w:rsidR="00845506" w:rsidRPr="00ED5E44">
      <w:rPr>
        <w:rFonts w:ascii="Arial" w:hAnsi="Arial" w:cs="Arial"/>
        <w:sz w:val="16"/>
        <w:szCs w:val="16"/>
      </w:rPr>
      <w:t>6</w:t>
    </w:r>
    <w:r w:rsidRPr="00ED5E44">
      <w:rPr>
        <w:rFonts w:ascii="Arial" w:hAnsi="Arial" w:cs="Arial"/>
        <w:sz w:val="16"/>
        <w:szCs w:val="16"/>
      </w:rPr>
      <w:t xml:space="preserve"> </w:t>
    </w:r>
    <w:r w:rsidR="00ED5E44" w:rsidRPr="00ED5E44">
      <w:rPr>
        <w:rFonts w:ascii="Arial" w:hAnsi="Arial" w:cs="Arial"/>
        <w:sz w:val="16"/>
        <w:szCs w:val="16"/>
      </w:rPr>
      <w:t xml:space="preserve">John Wiley &amp; Sons Canada, Ltd. </w:t>
    </w:r>
    <w:r w:rsidRPr="00ED5E44">
      <w:rPr>
        <w:rFonts w:ascii="Arial" w:hAnsi="Arial" w:cs="Arial"/>
        <w:sz w:val="16"/>
        <w:szCs w:val="16"/>
      </w:rPr>
      <w:t>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87" w:rsidRDefault="000A0487">
      <w:r>
        <w:separator/>
      </w:r>
    </w:p>
  </w:footnote>
  <w:footnote w:type="continuationSeparator" w:id="0">
    <w:p w:rsidR="000A0487" w:rsidRDefault="000A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53" w:rsidRPr="0055546D" w:rsidRDefault="00CB1B53" w:rsidP="008C2649">
    <w:pPr>
      <w:pStyle w:val="Header"/>
      <w:tabs>
        <w:tab w:val="clear" w:pos="8640"/>
        <w:tab w:val="left" w:pos="0"/>
        <w:tab w:val="right" w:pos="8505"/>
      </w:tabs>
      <w:ind w:right="-737"/>
      <w:rPr>
        <w:rFonts w:ascii="Arial" w:hAnsi="Arial"/>
        <w:b/>
        <w:sz w:val="16"/>
        <w:szCs w:val="16"/>
      </w:rPr>
    </w:pPr>
    <w:r w:rsidRPr="0055546D">
      <w:rPr>
        <w:rFonts w:ascii="Arial" w:hAnsi="Arial"/>
        <w:b/>
        <w:sz w:val="16"/>
        <w:szCs w:val="16"/>
      </w:rPr>
      <w:t>Kieso, Weygandt, Wa</w:t>
    </w:r>
    <w:r w:rsidR="00ED5E44" w:rsidRPr="0055546D">
      <w:rPr>
        <w:rFonts w:ascii="Arial" w:hAnsi="Arial"/>
        <w:b/>
        <w:sz w:val="16"/>
        <w:szCs w:val="16"/>
      </w:rPr>
      <w:t>rfield, Young, Wiecek, McConomy</w:t>
    </w:r>
    <w:r w:rsidRPr="0055546D">
      <w:rPr>
        <w:rFonts w:ascii="Arial" w:hAnsi="Arial"/>
        <w:b/>
        <w:sz w:val="16"/>
        <w:szCs w:val="16"/>
      </w:rPr>
      <w:tab/>
    </w:r>
    <w:r w:rsidRPr="0055546D">
      <w:rPr>
        <w:rFonts w:ascii="Arial" w:hAnsi="Arial"/>
        <w:b/>
        <w:sz w:val="16"/>
        <w:szCs w:val="16"/>
      </w:rPr>
      <w:tab/>
      <w:t xml:space="preserve">Intermediate Accounting, </w:t>
    </w:r>
    <w:r w:rsidR="00913416" w:rsidRPr="0055546D">
      <w:rPr>
        <w:rFonts w:ascii="Arial" w:hAnsi="Arial"/>
        <w:b/>
        <w:sz w:val="16"/>
        <w:szCs w:val="16"/>
      </w:rPr>
      <w:t>Eleventh</w:t>
    </w:r>
    <w:r w:rsidRPr="0055546D">
      <w:rPr>
        <w:rFonts w:ascii="Arial" w:hAnsi="Arial"/>
        <w:b/>
        <w:sz w:val="16"/>
        <w:szCs w:val="16"/>
      </w:rPr>
      <w:t xml:space="preserve"> Canadian Edition</w:t>
    </w:r>
  </w:p>
  <w:p w:rsidR="00CB1B53" w:rsidRPr="00E07468" w:rsidRDefault="00CB1B53">
    <w:pPr>
      <w:pStyle w:val="Header"/>
      <w:rPr>
        <w:sz w:val="16"/>
        <w:szCs w:val="16"/>
      </w:rPr>
    </w:pPr>
  </w:p>
  <w:p w:rsidR="00ED5E44" w:rsidRPr="00E07468" w:rsidRDefault="00ED5E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5E8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lowerRoman"/>
      <w:lvlText w:val="%1."/>
      <w:lvlJc w:val="left"/>
      <w:pPr>
        <w:tabs>
          <w:tab w:val="num" w:pos="360"/>
        </w:tabs>
        <w:ind w:left="360" w:hanging="360"/>
      </w:pPr>
    </w:lvl>
  </w:abstractNum>
  <w:abstractNum w:abstractNumId="2">
    <w:nsid w:val="00000002"/>
    <w:multiLevelType w:val="singleLevel"/>
    <w:tmpl w:val="00000002"/>
    <w:name w:val="WW8Num2"/>
    <w:lvl w:ilvl="0">
      <w:start w:val="3"/>
      <w:numFmt w:val="lowerLetter"/>
      <w:lvlText w:val="%1."/>
      <w:lvlJc w:val="left"/>
      <w:pPr>
        <w:tabs>
          <w:tab w:val="num" w:pos="576"/>
        </w:tabs>
        <w:ind w:left="576" w:hanging="576"/>
      </w:pPr>
    </w:lvl>
  </w:abstractNum>
  <w:abstractNum w:abstractNumId="3">
    <w:nsid w:val="00000003"/>
    <w:multiLevelType w:val="singleLevel"/>
    <w:tmpl w:val="00000003"/>
    <w:name w:val="WW8Num3"/>
    <w:lvl w:ilvl="0">
      <w:start w:val="1"/>
      <w:numFmt w:val="lowerLetter"/>
      <w:lvlText w:val="%1."/>
      <w:lvlJc w:val="left"/>
      <w:pPr>
        <w:tabs>
          <w:tab w:val="num" w:pos="576"/>
        </w:tabs>
        <w:ind w:left="576" w:hanging="576"/>
      </w:pPr>
    </w:lvl>
  </w:abstractNum>
  <w:abstractNum w:abstractNumId="4">
    <w:nsid w:val="00000004"/>
    <w:multiLevelType w:val="singleLevel"/>
    <w:tmpl w:val="00000004"/>
    <w:name w:val="WW8Num4"/>
    <w:lvl w:ilvl="0">
      <w:start w:val="7"/>
      <w:numFmt w:val="decimal"/>
      <w:lvlText w:val="%1."/>
      <w:lvlJc w:val="left"/>
      <w:pPr>
        <w:tabs>
          <w:tab w:val="num" w:pos="810"/>
        </w:tabs>
        <w:ind w:left="810" w:hanging="450"/>
      </w:pPr>
    </w:lvl>
  </w:abstractNum>
  <w:abstractNum w:abstractNumId="5">
    <w:nsid w:val="00000005"/>
    <w:multiLevelType w:val="singleLevel"/>
    <w:tmpl w:val="00000005"/>
    <w:name w:val="WW8Num5"/>
    <w:lvl w:ilvl="0">
      <w:start w:val="1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lowerRoman"/>
      <w:lvlText w:val="%1."/>
      <w:lvlJc w:val="left"/>
      <w:pPr>
        <w:tabs>
          <w:tab w:val="num" w:pos="360"/>
        </w:tabs>
        <w:ind w:left="360" w:hanging="360"/>
      </w:pPr>
    </w:lvl>
  </w:abstractNum>
  <w:abstractNum w:abstractNumId="7">
    <w:nsid w:val="00000007"/>
    <w:multiLevelType w:val="singleLevel"/>
    <w:tmpl w:val="00000007"/>
    <w:name w:val="WW8Num7"/>
    <w:lvl w:ilvl="0">
      <w:start w:val="17"/>
      <w:numFmt w:val="decimal"/>
      <w:lvlText w:val="%1."/>
      <w:lvlJc w:val="left"/>
      <w:pPr>
        <w:tabs>
          <w:tab w:val="num" w:pos="570"/>
        </w:tabs>
        <w:ind w:left="570" w:hanging="570"/>
      </w:pPr>
    </w:lvl>
  </w:abstractNum>
  <w:abstractNum w:abstractNumId="8">
    <w:nsid w:val="00000008"/>
    <w:multiLevelType w:val="singleLevel"/>
    <w:tmpl w:val="00000008"/>
    <w:name w:val="WW8Num8"/>
    <w:lvl w:ilvl="0">
      <w:start w:val="1"/>
      <w:numFmt w:val="lowerRoman"/>
      <w:lvlText w:val="%1."/>
      <w:lvlJc w:val="left"/>
      <w:pPr>
        <w:tabs>
          <w:tab w:val="num" w:pos="360"/>
        </w:tabs>
        <w:ind w:left="360" w:hanging="360"/>
      </w:pPr>
    </w:lvl>
  </w:abstractNum>
  <w:abstractNum w:abstractNumId="9">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FF67DA"/>
    <w:multiLevelType w:val="hybridMultilevel"/>
    <w:tmpl w:val="94D4F4A6"/>
    <w:lvl w:ilvl="0" w:tplc="0409000F">
      <w:start w:val="5"/>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053B6790"/>
    <w:multiLevelType w:val="hybridMultilevel"/>
    <w:tmpl w:val="7338C65C"/>
    <w:lvl w:ilvl="0" w:tplc="0409000F">
      <w:start w:val="25"/>
      <w:numFmt w:val="decimal"/>
      <w:lvlText w:val="%1."/>
      <w:lvlJc w:val="left"/>
      <w:pPr>
        <w:tabs>
          <w:tab w:val="num" w:pos="720"/>
        </w:tabs>
        <w:ind w:left="720" w:hanging="360"/>
      </w:pPr>
      <w:rPr>
        <w:rFonts w:hint="default"/>
      </w:rPr>
    </w:lvl>
    <w:lvl w:ilvl="1" w:tplc="3C12FAC8">
      <w:start w:val="3"/>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EC1FAB"/>
    <w:multiLevelType w:val="hybridMultilevel"/>
    <w:tmpl w:val="A1DC075A"/>
    <w:lvl w:ilvl="0" w:tplc="488EF058">
      <w:start w:val="1"/>
      <w:numFmt w:val="lowerLetter"/>
      <w:lvlText w:val="(%1)"/>
      <w:lvlJc w:val="left"/>
      <w:pPr>
        <w:tabs>
          <w:tab w:val="num" w:pos="2641"/>
        </w:tabs>
        <w:ind w:left="2641" w:hanging="420"/>
      </w:pPr>
      <w:rPr>
        <w:rFonts w:hint="default"/>
      </w:rPr>
    </w:lvl>
    <w:lvl w:ilvl="1" w:tplc="04090019">
      <w:start w:val="1"/>
      <w:numFmt w:val="lowerLetter"/>
      <w:lvlText w:val="%2."/>
      <w:lvlJc w:val="left"/>
      <w:pPr>
        <w:tabs>
          <w:tab w:val="num" w:pos="1440"/>
        </w:tabs>
        <w:ind w:left="1440" w:hanging="360"/>
      </w:pPr>
    </w:lvl>
    <w:lvl w:ilvl="2" w:tplc="339E9062">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8645B6"/>
    <w:multiLevelType w:val="hybridMultilevel"/>
    <w:tmpl w:val="6A5A71AE"/>
    <w:lvl w:ilvl="0" w:tplc="0409000F">
      <w:start w:val="1"/>
      <w:numFmt w:val="decimal"/>
      <w:lvlText w:val="%1."/>
      <w:lvlJc w:val="left"/>
      <w:pPr>
        <w:tabs>
          <w:tab w:val="num" w:pos="8242"/>
        </w:tabs>
        <w:ind w:left="8242" w:hanging="360"/>
      </w:pPr>
      <w:rPr>
        <w:rFonts w:hint="default"/>
      </w:rPr>
    </w:lvl>
    <w:lvl w:ilvl="1" w:tplc="04090019" w:tentative="1">
      <w:start w:val="1"/>
      <w:numFmt w:val="lowerLetter"/>
      <w:lvlText w:val="%2."/>
      <w:lvlJc w:val="left"/>
      <w:pPr>
        <w:tabs>
          <w:tab w:val="num" w:pos="8962"/>
        </w:tabs>
        <w:ind w:left="8962" w:hanging="360"/>
      </w:pPr>
    </w:lvl>
    <w:lvl w:ilvl="2" w:tplc="0409001B" w:tentative="1">
      <w:start w:val="1"/>
      <w:numFmt w:val="lowerRoman"/>
      <w:lvlText w:val="%3."/>
      <w:lvlJc w:val="right"/>
      <w:pPr>
        <w:tabs>
          <w:tab w:val="num" w:pos="9682"/>
        </w:tabs>
        <w:ind w:left="9682" w:hanging="180"/>
      </w:pPr>
    </w:lvl>
    <w:lvl w:ilvl="3" w:tplc="0409000F" w:tentative="1">
      <w:start w:val="1"/>
      <w:numFmt w:val="decimal"/>
      <w:lvlText w:val="%4."/>
      <w:lvlJc w:val="left"/>
      <w:pPr>
        <w:tabs>
          <w:tab w:val="num" w:pos="10402"/>
        </w:tabs>
        <w:ind w:left="10402" w:hanging="360"/>
      </w:pPr>
    </w:lvl>
    <w:lvl w:ilvl="4" w:tplc="04090019" w:tentative="1">
      <w:start w:val="1"/>
      <w:numFmt w:val="lowerLetter"/>
      <w:lvlText w:val="%5."/>
      <w:lvlJc w:val="left"/>
      <w:pPr>
        <w:tabs>
          <w:tab w:val="num" w:pos="11122"/>
        </w:tabs>
        <w:ind w:left="11122" w:hanging="360"/>
      </w:pPr>
    </w:lvl>
    <w:lvl w:ilvl="5" w:tplc="0409001B" w:tentative="1">
      <w:start w:val="1"/>
      <w:numFmt w:val="lowerRoman"/>
      <w:lvlText w:val="%6."/>
      <w:lvlJc w:val="right"/>
      <w:pPr>
        <w:tabs>
          <w:tab w:val="num" w:pos="11842"/>
        </w:tabs>
        <w:ind w:left="11842" w:hanging="180"/>
      </w:pPr>
    </w:lvl>
    <w:lvl w:ilvl="6" w:tplc="0409000F" w:tentative="1">
      <w:start w:val="1"/>
      <w:numFmt w:val="decimal"/>
      <w:lvlText w:val="%7."/>
      <w:lvlJc w:val="left"/>
      <w:pPr>
        <w:tabs>
          <w:tab w:val="num" w:pos="12562"/>
        </w:tabs>
        <w:ind w:left="12562" w:hanging="360"/>
      </w:pPr>
    </w:lvl>
    <w:lvl w:ilvl="7" w:tplc="04090019" w:tentative="1">
      <w:start w:val="1"/>
      <w:numFmt w:val="lowerLetter"/>
      <w:lvlText w:val="%8."/>
      <w:lvlJc w:val="left"/>
      <w:pPr>
        <w:tabs>
          <w:tab w:val="num" w:pos="13282"/>
        </w:tabs>
        <w:ind w:left="13282" w:hanging="360"/>
      </w:pPr>
    </w:lvl>
    <w:lvl w:ilvl="8" w:tplc="0409001B" w:tentative="1">
      <w:start w:val="1"/>
      <w:numFmt w:val="lowerRoman"/>
      <w:lvlText w:val="%9."/>
      <w:lvlJc w:val="right"/>
      <w:pPr>
        <w:tabs>
          <w:tab w:val="num" w:pos="14002"/>
        </w:tabs>
        <w:ind w:left="14002" w:hanging="180"/>
      </w:pPr>
    </w:lvl>
  </w:abstractNum>
  <w:abstractNum w:abstractNumId="14">
    <w:nsid w:val="0E11508B"/>
    <w:multiLevelType w:val="hybridMultilevel"/>
    <w:tmpl w:val="4FFE293E"/>
    <w:lvl w:ilvl="0" w:tplc="48488296">
      <w:start w:val="1"/>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22E01801"/>
    <w:multiLevelType w:val="hybridMultilevel"/>
    <w:tmpl w:val="75F00514"/>
    <w:lvl w:ilvl="0" w:tplc="6F92B334">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6">
    <w:nsid w:val="23EB153D"/>
    <w:multiLevelType w:val="hybridMultilevel"/>
    <w:tmpl w:val="15A48FDC"/>
    <w:lvl w:ilvl="0" w:tplc="E2B82AD8">
      <w:start w:val="1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634687"/>
    <w:multiLevelType w:val="hybridMultilevel"/>
    <w:tmpl w:val="FC1418C4"/>
    <w:lvl w:ilvl="0" w:tplc="BE4CF8A2">
      <w:start w:val="2"/>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42FF037D"/>
    <w:multiLevelType w:val="hybridMultilevel"/>
    <w:tmpl w:val="8DB610E6"/>
    <w:lvl w:ilvl="0" w:tplc="DFE261F0">
      <w:start w:val="1"/>
      <w:numFmt w:val="decimal"/>
      <w:lvlText w:val="%1."/>
      <w:lvlJc w:val="left"/>
      <w:pPr>
        <w:tabs>
          <w:tab w:val="num" w:pos="1146"/>
        </w:tabs>
        <w:ind w:left="1146" w:hanging="570"/>
      </w:pPr>
      <w:rPr>
        <w:rFonts w:hint="default"/>
      </w:r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9">
    <w:nsid w:val="46E468CC"/>
    <w:multiLevelType w:val="hybridMultilevel"/>
    <w:tmpl w:val="ABBAA280"/>
    <w:lvl w:ilvl="0" w:tplc="A96E79FE">
      <w:start w:val="2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F66D8B"/>
    <w:multiLevelType w:val="hybridMultilevel"/>
    <w:tmpl w:val="4E50AA2C"/>
    <w:lvl w:ilvl="0" w:tplc="E6A628D2">
      <w:start w:val="24"/>
      <w:numFmt w:val="decimal"/>
      <w:lvlText w:val="%1."/>
      <w:lvlJc w:val="left"/>
      <w:pPr>
        <w:tabs>
          <w:tab w:val="num" w:pos="1118"/>
        </w:tabs>
        <w:ind w:left="1118" w:hanging="360"/>
      </w:pPr>
      <w:rPr>
        <w:rFonts w:hint="default"/>
      </w:rPr>
    </w:lvl>
    <w:lvl w:ilvl="1" w:tplc="04090019" w:tentative="1">
      <w:start w:val="1"/>
      <w:numFmt w:val="lowerLetter"/>
      <w:lvlText w:val="%2."/>
      <w:lvlJc w:val="left"/>
      <w:pPr>
        <w:tabs>
          <w:tab w:val="num" w:pos="1838"/>
        </w:tabs>
        <w:ind w:left="1838" w:hanging="360"/>
      </w:pPr>
    </w:lvl>
    <w:lvl w:ilvl="2" w:tplc="0409001B" w:tentative="1">
      <w:start w:val="1"/>
      <w:numFmt w:val="lowerRoman"/>
      <w:lvlText w:val="%3."/>
      <w:lvlJc w:val="right"/>
      <w:pPr>
        <w:tabs>
          <w:tab w:val="num" w:pos="2558"/>
        </w:tabs>
        <w:ind w:left="2558" w:hanging="180"/>
      </w:pPr>
    </w:lvl>
    <w:lvl w:ilvl="3" w:tplc="0409000F" w:tentative="1">
      <w:start w:val="1"/>
      <w:numFmt w:val="decimal"/>
      <w:lvlText w:val="%4."/>
      <w:lvlJc w:val="left"/>
      <w:pPr>
        <w:tabs>
          <w:tab w:val="num" w:pos="3278"/>
        </w:tabs>
        <w:ind w:left="3278" w:hanging="360"/>
      </w:pPr>
    </w:lvl>
    <w:lvl w:ilvl="4" w:tplc="04090019" w:tentative="1">
      <w:start w:val="1"/>
      <w:numFmt w:val="lowerLetter"/>
      <w:lvlText w:val="%5."/>
      <w:lvlJc w:val="left"/>
      <w:pPr>
        <w:tabs>
          <w:tab w:val="num" w:pos="3998"/>
        </w:tabs>
        <w:ind w:left="3998" w:hanging="360"/>
      </w:pPr>
    </w:lvl>
    <w:lvl w:ilvl="5" w:tplc="0409001B" w:tentative="1">
      <w:start w:val="1"/>
      <w:numFmt w:val="lowerRoman"/>
      <w:lvlText w:val="%6."/>
      <w:lvlJc w:val="right"/>
      <w:pPr>
        <w:tabs>
          <w:tab w:val="num" w:pos="4718"/>
        </w:tabs>
        <w:ind w:left="4718" w:hanging="180"/>
      </w:pPr>
    </w:lvl>
    <w:lvl w:ilvl="6" w:tplc="0409000F" w:tentative="1">
      <w:start w:val="1"/>
      <w:numFmt w:val="decimal"/>
      <w:lvlText w:val="%7."/>
      <w:lvlJc w:val="left"/>
      <w:pPr>
        <w:tabs>
          <w:tab w:val="num" w:pos="5438"/>
        </w:tabs>
        <w:ind w:left="5438" w:hanging="360"/>
      </w:pPr>
    </w:lvl>
    <w:lvl w:ilvl="7" w:tplc="04090019" w:tentative="1">
      <w:start w:val="1"/>
      <w:numFmt w:val="lowerLetter"/>
      <w:lvlText w:val="%8."/>
      <w:lvlJc w:val="left"/>
      <w:pPr>
        <w:tabs>
          <w:tab w:val="num" w:pos="6158"/>
        </w:tabs>
        <w:ind w:left="6158" w:hanging="360"/>
      </w:pPr>
    </w:lvl>
    <w:lvl w:ilvl="8" w:tplc="0409001B" w:tentative="1">
      <w:start w:val="1"/>
      <w:numFmt w:val="lowerRoman"/>
      <w:lvlText w:val="%9."/>
      <w:lvlJc w:val="right"/>
      <w:pPr>
        <w:tabs>
          <w:tab w:val="num" w:pos="6878"/>
        </w:tabs>
        <w:ind w:left="6878" w:hanging="180"/>
      </w:pPr>
    </w:lvl>
  </w:abstractNum>
  <w:abstractNum w:abstractNumId="21">
    <w:nsid w:val="62BB5F78"/>
    <w:multiLevelType w:val="hybridMultilevel"/>
    <w:tmpl w:val="7516460A"/>
    <w:lvl w:ilvl="0" w:tplc="71403764">
      <w:start w:val="9"/>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768A5A13"/>
    <w:multiLevelType w:val="hybridMultilevel"/>
    <w:tmpl w:val="EBCE04CC"/>
    <w:lvl w:ilvl="0" w:tplc="C172C884">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5"/>
  </w:num>
  <w:num w:numId="12">
    <w:abstractNumId w:val="16"/>
  </w:num>
  <w:num w:numId="13">
    <w:abstractNumId w:val="18"/>
  </w:num>
  <w:num w:numId="14">
    <w:abstractNumId w:val="13"/>
  </w:num>
  <w:num w:numId="15">
    <w:abstractNumId w:val="11"/>
  </w:num>
  <w:num w:numId="16">
    <w:abstractNumId w:val="20"/>
  </w:num>
  <w:num w:numId="17">
    <w:abstractNumId w:val="14"/>
  </w:num>
  <w:num w:numId="18">
    <w:abstractNumId w:val="21"/>
  </w:num>
  <w:num w:numId="19">
    <w:abstractNumId w:val="12"/>
  </w:num>
  <w:num w:numId="20">
    <w:abstractNumId w:val="19"/>
  </w:num>
  <w:num w:numId="21">
    <w:abstractNumId w:val="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3C"/>
    <w:rsid w:val="0001659B"/>
    <w:rsid w:val="000311C6"/>
    <w:rsid w:val="000363BA"/>
    <w:rsid w:val="00055E05"/>
    <w:rsid w:val="000A0487"/>
    <w:rsid w:val="000B0150"/>
    <w:rsid w:val="000D1281"/>
    <w:rsid w:val="000E1453"/>
    <w:rsid w:val="000E364C"/>
    <w:rsid w:val="001133EF"/>
    <w:rsid w:val="00124AD0"/>
    <w:rsid w:val="00124EF5"/>
    <w:rsid w:val="001346B9"/>
    <w:rsid w:val="001844A1"/>
    <w:rsid w:val="001A1BD4"/>
    <w:rsid w:val="001B557D"/>
    <w:rsid w:val="00203491"/>
    <w:rsid w:val="00206C12"/>
    <w:rsid w:val="00234B18"/>
    <w:rsid w:val="00273B71"/>
    <w:rsid w:val="00280971"/>
    <w:rsid w:val="00282A81"/>
    <w:rsid w:val="0029391D"/>
    <w:rsid w:val="002D2FFE"/>
    <w:rsid w:val="002D7491"/>
    <w:rsid w:val="002E43C3"/>
    <w:rsid w:val="002F3BC0"/>
    <w:rsid w:val="002F42E0"/>
    <w:rsid w:val="002F476F"/>
    <w:rsid w:val="002F5391"/>
    <w:rsid w:val="002F5410"/>
    <w:rsid w:val="00302BC5"/>
    <w:rsid w:val="00306E19"/>
    <w:rsid w:val="00321C99"/>
    <w:rsid w:val="00345FD7"/>
    <w:rsid w:val="003611BA"/>
    <w:rsid w:val="003644B1"/>
    <w:rsid w:val="0038145E"/>
    <w:rsid w:val="003915C8"/>
    <w:rsid w:val="003B7CEF"/>
    <w:rsid w:val="00411449"/>
    <w:rsid w:val="0041260E"/>
    <w:rsid w:val="00421E66"/>
    <w:rsid w:val="00472E71"/>
    <w:rsid w:val="00476A37"/>
    <w:rsid w:val="0048173F"/>
    <w:rsid w:val="0048594A"/>
    <w:rsid w:val="004A2153"/>
    <w:rsid w:val="004A6D27"/>
    <w:rsid w:val="004B3194"/>
    <w:rsid w:val="004B3B78"/>
    <w:rsid w:val="005159B2"/>
    <w:rsid w:val="00541203"/>
    <w:rsid w:val="00552D04"/>
    <w:rsid w:val="0055546D"/>
    <w:rsid w:val="005566C3"/>
    <w:rsid w:val="00570D2D"/>
    <w:rsid w:val="005723B3"/>
    <w:rsid w:val="005A13DE"/>
    <w:rsid w:val="005A3AD0"/>
    <w:rsid w:val="005C0258"/>
    <w:rsid w:val="005C4D77"/>
    <w:rsid w:val="005E060F"/>
    <w:rsid w:val="00613661"/>
    <w:rsid w:val="0062261D"/>
    <w:rsid w:val="0065552E"/>
    <w:rsid w:val="00655B06"/>
    <w:rsid w:val="006742CD"/>
    <w:rsid w:val="00687DB3"/>
    <w:rsid w:val="00690B5F"/>
    <w:rsid w:val="0069189C"/>
    <w:rsid w:val="006E2DA0"/>
    <w:rsid w:val="00703AC2"/>
    <w:rsid w:val="007076BF"/>
    <w:rsid w:val="00714AA1"/>
    <w:rsid w:val="00757B65"/>
    <w:rsid w:val="00775D2C"/>
    <w:rsid w:val="0080369C"/>
    <w:rsid w:val="00805907"/>
    <w:rsid w:val="00811ED4"/>
    <w:rsid w:val="00836552"/>
    <w:rsid w:val="00837A0E"/>
    <w:rsid w:val="00845506"/>
    <w:rsid w:val="0086076F"/>
    <w:rsid w:val="00862300"/>
    <w:rsid w:val="00874711"/>
    <w:rsid w:val="008C2649"/>
    <w:rsid w:val="009041CC"/>
    <w:rsid w:val="00913416"/>
    <w:rsid w:val="00941E3A"/>
    <w:rsid w:val="00943039"/>
    <w:rsid w:val="00982AE3"/>
    <w:rsid w:val="00992A41"/>
    <w:rsid w:val="009B474B"/>
    <w:rsid w:val="009B6CBA"/>
    <w:rsid w:val="009B71A8"/>
    <w:rsid w:val="009C5D4E"/>
    <w:rsid w:val="00A23F3C"/>
    <w:rsid w:val="00A360AA"/>
    <w:rsid w:val="00A435D5"/>
    <w:rsid w:val="00A55091"/>
    <w:rsid w:val="00AB1E8F"/>
    <w:rsid w:val="00AC0BCA"/>
    <w:rsid w:val="00AD65B2"/>
    <w:rsid w:val="00AE5C81"/>
    <w:rsid w:val="00B22480"/>
    <w:rsid w:val="00B26067"/>
    <w:rsid w:val="00B26B8E"/>
    <w:rsid w:val="00B34C2B"/>
    <w:rsid w:val="00B642FB"/>
    <w:rsid w:val="00B71BA3"/>
    <w:rsid w:val="00B756C1"/>
    <w:rsid w:val="00B833DE"/>
    <w:rsid w:val="00B961A1"/>
    <w:rsid w:val="00C00504"/>
    <w:rsid w:val="00C0292B"/>
    <w:rsid w:val="00C5142B"/>
    <w:rsid w:val="00C96683"/>
    <w:rsid w:val="00CA1E68"/>
    <w:rsid w:val="00CB1B53"/>
    <w:rsid w:val="00CC7A42"/>
    <w:rsid w:val="00CD0047"/>
    <w:rsid w:val="00CD5431"/>
    <w:rsid w:val="00CE474D"/>
    <w:rsid w:val="00D00D8D"/>
    <w:rsid w:val="00D10FC9"/>
    <w:rsid w:val="00D14627"/>
    <w:rsid w:val="00D30966"/>
    <w:rsid w:val="00D507E9"/>
    <w:rsid w:val="00D568C2"/>
    <w:rsid w:val="00D73127"/>
    <w:rsid w:val="00D77A16"/>
    <w:rsid w:val="00D86B69"/>
    <w:rsid w:val="00D90D9E"/>
    <w:rsid w:val="00DC5A14"/>
    <w:rsid w:val="00DD4725"/>
    <w:rsid w:val="00DE4683"/>
    <w:rsid w:val="00E02BE2"/>
    <w:rsid w:val="00E07468"/>
    <w:rsid w:val="00E67F08"/>
    <w:rsid w:val="00E70344"/>
    <w:rsid w:val="00E864AE"/>
    <w:rsid w:val="00EA523B"/>
    <w:rsid w:val="00EB4873"/>
    <w:rsid w:val="00EB4CEA"/>
    <w:rsid w:val="00EC5E98"/>
    <w:rsid w:val="00ED5E44"/>
    <w:rsid w:val="00EE7149"/>
    <w:rsid w:val="00EF5536"/>
    <w:rsid w:val="00F01FE8"/>
    <w:rsid w:val="00F11005"/>
    <w:rsid w:val="00F40EF5"/>
    <w:rsid w:val="00F547ED"/>
    <w:rsid w:val="00F807DE"/>
    <w:rsid w:val="00F87763"/>
    <w:rsid w:val="00FA18C1"/>
    <w:rsid w:val="00FA3A4B"/>
    <w:rsid w:val="00FA74C5"/>
    <w:rsid w:val="00FB7847"/>
    <w:rsid w:val="00FD3BE8"/>
    <w:rsid w:val="00FF1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93501-CCD2-4E89-855B-07953494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jc w:val="both"/>
    </w:pPr>
    <w:rPr>
      <w:sz w:val="24"/>
      <w:lang w:val="en-US" w:eastAsia="ar-SA"/>
    </w:rPr>
  </w:style>
  <w:style w:type="paragraph" w:styleId="Heading1">
    <w:name w:val="heading 1"/>
    <w:basedOn w:val="Normal"/>
    <w:next w:val="Normal"/>
    <w:qFormat/>
    <w:pPr>
      <w:keepNext/>
      <w:widowControl/>
      <w:tabs>
        <w:tab w:val="left" w:pos="-1440"/>
        <w:tab w:val="left" w:pos="-720"/>
        <w:tab w:val="left" w:pos="0"/>
        <w:tab w:val="left" w:pos="576"/>
        <w:tab w:val="left" w:pos="1152"/>
        <w:tab w:val="left" w:pos="1728"/>
        <w:tab w:val="left" w:pos="2304"/>
        <w:tab w:val="left" w:pos="2880"/>
      </w:tabs>
      <w:outlineLvl w:val="0"/>
    </w:pPr>
    <w:rPr>
      <w:rFonts w:ascii="Arial" w:hAnsi="Arial"/>
      <w:b/>
      <w:bCs/>
      <w:sz w:val="32"/>
      <w:lang w:val="en-GB"/>
    </w:rPr>
  </w:style>
  <w:style w:type="paragraph" w:styleId="Heading2">
    <w:name w:val="heading 2"/>
    <w:basedOn w:val="Normal"/>
    <w:next w:val="Normal"/>
    <w:qFormat/>
    <w:pPr>
      <w:keepNext/>
      <w:widowControl/>
      <w:tabs>
        <w:tab w:val="left" w:pos="-1080"/>
        <w:tab w:val="left" w:pos="-720"/>
        <w:tab w:val="left" w:pos="-360"/>
        <w:tab w:val="left" w:pos="0"/>
        <w:tab w:val="left" w:pos="360"/>
        <w:tab w:val="left" w:pos="576"/>
        <w:tab w:val="left" w:pos="1080"/>
        <w:tab w:val="left" w:pos="1152"/>
        <w:tab w:val="left" w:pos="1800"/>
        <w:tab w:val="left" w:pos="2520"/>
        <w:tab w:val="left" w:pos="2880"/>
        <w:tab w:val="left" w:pos="3240"/>
        <w:tab w:val="left" w:pos="3960"/>
        <w:tab w:val="left" w:pos="4680"/>
        <w:tab w:val="left" w:pos="5400"/>
        <w:tab w:val="center" w:pos="5940"/>
        <w:tab w:val="left" w:pos="6120"/>
        <w:tab w:val="left" w:pos="6840"/>
        <w:tab w:val="left" w:pos="7200"/>
        <w:tab w:val="left" w:pos="7560"/>
        <w:tab w:val="left" w:pos="8280"/>
        <w:tab w:val="left" w:pos="9000"/>
      </w:tabs>
      <w:outlineLvl w:val="1"/>
    </w:pPr>
    <w:rPr>
      <w:rFonts w:ascii="Arial" w:hAnsi="Arial"/>
      <w:b/>
      <w:iCs/>
      <w:sz w:val="28"/>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FootnoteCharacters">
    <w:name w:val="Foot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Tahoma"/>
    </w:rPr>
  </w:style>
  <w:style w:type="paragraph" w:styleId="BodyTextIndent">
    <w:name w:val="Body Text Indent"/>
    <w:basedOn w:val="Normal"/>
    <w:pPr>
      <w:widowControl/>
      <w:tabs>
        <w:tab w:val="left" w:pos="-1080"/>
        <w:tab w:val="left" w:pos="-720"/>
        <w:tab w:val="left" w:pos="-360"/>
        <w:tab w:val="decimal" w:pos="-180"/>
        <w:tab w:val="left" w:pos="450"/>
        <w:tab w:val="left" w:pos="900"/>
        <w:tab w:val="left" w:pos="2304"/>
        <w:tab w:val="left" w:pos="2880"/>
      </w:tabs>
      <w:ind w:left="-360"/>
    </w:pPr>
    <w:rPr>
      <w:lang w:val="en-GB"/>
    </w:rPr>
  </w:style>
  <w:style w:type="paragraph" w:styleId="BodyTextIndent2">
    <w:name w:val="Body Text Indent 2"/>
    <w:basedOn w:val="Normal"/>
    <w:pPr>
      <w:widowControl/>
      <w:tabs>
        <w:tab w:val="left" w:pos="-1080"/>
        <w:tab w:val="left" w:pos="-720"/>
        <w:tab w:val="left" w:pos="-360"/>
        <w:tab w:val="decimal" w:pos="-180"/>
        <w:tab w:val="left" w:pos="0"/>
        <w:tab w:val="left" w:pos="450"/>
        <w:tab w:val="left" w:pos="810"/>
        <w:tab w:val="left" w:pos="2304"/>
        <w:tab w:val="left" w:pos="2880"/>
      </w:tabs>
      <w:ind w:left="-360" w:firstLine="810"/>
    </w:pPr>
    <w:rPr>
      <w:lang w:val="en-GB"/>
    </w:rPr>
  </w:style>
  <w:style w:type="paragraph" w:styleId="BodyTextIndent3">
    <w:name w:val="Body Text Indent 3"/>
    <w:basedOn w:val="Normal"/>
    <w:pPr>
      <w:widowControl/>
      <w:tabs>
        <w:tab w:val="left" w:pos="-1080"/>
        <w:tab w:val="left" w:pos="-720"/>
        <w:tab w:val="decimal" w:pos="-180"/>
        <w:tab w:val="left" w:pos="0"/>
        <w:tab w:val="left" w:pos="900"/>
        <w:tab w:val="left" w:pos="1260"/>
        <w:tab w:val="left" w:pos="2304"/>
        <w:tab w:val="left" w:pos="2880"/>
      </w:tabs>
      <w:ind w:left="-90" w:firstLine="810"/>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style>
  <w:style w:type="paragraph" w:styleId="ListBullet3">
    <w:name w:val="List Bullet 3"/>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next w:val="Subtitle"/>
    <w:qFormat/>
    <w:pPr>
      <w:spacing w:before="240" w:after="100"/>
      <w:jc w:val="center"/>
    </w:pPr>
    <w:rPr>
      <w:rFonts w:ascii="Arial" w:hAnsi="Arial" w:cs="Arial"/>
      <w:b/>
      <w:bCs/>
      <w:kern w:val="1"/>
      <w:sz w:val="40"/>
      <w:szCs w:val="32"/>
    </w:rPr>
  </w:style>
  <w:style w:type="paragraph" w:styleId="Subtitle">
    <w:name w:val="Subtitle"/>
    <w:basedOn w:val="Normal"/>
    <w:next w:val="BodyText"/>
    <w:qFormat/>
    <w:pPr>
      <w:spacing w:after="60"/>
      <w:jc w:val="center"/>
    </w:pPr>
    <w:rPr>
      <w:rFonts w:ascii="Arial" w:hAnsi="Arial" w:cs="Arial"/>
      <w:szCs w:val="24"/>
    </w:rPr>
  </w:style>
  <w:style w:type="paragraph" w:styleId="BodyText2">
    <w:name w:val="Body Text 2"/>
    <w:basedOn w:val="Normal"/>
    <w:pPr>
      <w:widowControl/>
      <w:tabs>
        <w:tab w:val="left" w:pos="-1080"/>
        <w:tab w:val="left" w:pos="-720"/>
        <w:tab w:val="decimal" w:pos="-180"/>
        <w:tab w:val="left" w:pos="0"/>
        <w:tab w:val="left" w:pos="450"/>
        <w:tab w:val="left" w:pos="1260"/>
        <w:tab w:val="left" w:pos="2304"/>
        <w:tab w:val="left" w:pos="2880"/>
      </w:tabs>
    </w:pPr>
    <w:rPr>
      <w:lang w:val="en-GB"/>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widowControl w:val="0"/>
      <w:spacing w:after="120"/>
      <w:ind w:left="283" w:firstLine="210"/>
    </w:pPr>
    <w:rPr>
      <w:lang w:val="en-US"/>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5">
    <w:name w:val="List 5"/>
    <w:basedOn w:val="Normal"/>
    <w:pPr>
      <w:ind w:left="1415" w:hanging="283"/>
    </w:pPr>
  </w:style>
  <w:style w:type="paragraph" w:styleId="ListBullet">
    <w:name w:val="List Bullet"/>
    <w:basedOn w:val="Normal"/>
  </w:style>
  <w:style w:type="paragraph" w:styleId="ListBullet4">
    <w:name w:val="List Bullet 4"/>
    <w:basedOn w:val="Normal"/>
  </w:style>
  <w:style w:type="paragraph" w:styleId="ListBullet5">
    <w:name w:val="List Bullet 5"/>
    <w:basedOn w:val="Normal"/>
  </w:style>
  <w:style w:type="paragraph" w:styleId="ListContinue3">
    <w:name w:val="List Continue 3"/>
    <w:basedOn w:val="Normal"/>
    <w:pPr>
      <w:spacing w:after="120"/>
      <w:ind w:left="849"/>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rsid w:val="00411449"/>
  </w:style>
  <w:style w:type="paragraph" w:styleId="Revision">
    <w:name w:val="Revision"/>
    <w:hidden/>
    <w:uiPriority w:val="99"/>
    <w:semiHidden/>
    <w:rsid w:val="0038145E"/>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5791</Words>
  <Characters>33012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Intermediate Accounting, Tenth Canadian Edition</vt:lpstr>
    </vt:vector>
  </TitlesOfParts>
  <Company>Robert G. Ducharme, MAcc, CA - University of Waterloo, School of Accounting and Finance</Company>
  <LinksUpToDate>false</LinksUpToDate>
  <CharactersWithSpaces>38726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Accounting, Tenth Canadian Edition</dc:title>
  <dc:subject>Chapter 1: The Canadian Financial Reporting Environment</dc:subject>
  <dc:creator>Robert G. Ducharme, MAcc, CA - University of Waterloo, School of Accounting and Finance</dc:creator>
  <cp:keywords/>
  <dc:description/>
  <cp:lastModifiedBy>Deanna Durnford</cp:lastModifiedBy>
  <cp:revision>4</cp:revision>
  <cp:lastPrinted>2016-01-04T18:29:00Z</cp:lastPrinted>
  <dcterms:created xsi:type="dcterms:W3CDTF">2016-01-04T18:28:00Z</dcterms:created>
  <dcterms:modified xsi:type="dcterms:W3CDTF">2016-01-04T18:29:00Z</dcterms:modified>
</cp:coreProperties>
</file>