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Default="00A679B8">
      <w:pPr>
        <w:rPr>
          <w:b/>
          <w:sz w:val="48"/>
        </w:rPr>
      </w:pPr>
      <w:r>
        <w:rPr>
          <w:b/>
          <w:sz w:val="48"/>
        </w:rPr>
        <w:t xml:space="preserve">The Goals and Functions of </w:t>
      </w:r>
    </w:p>
    <w:p w:rsidR="00A679B8" w:rsidRDefault="00A679B8">
      <w:pPr>
        <w:ind w:firstLine="1440"/>
        <w:rPr>
          <w:b/>
          <w:sz w:val="60"/>
        </w:rPr>
      </w:pPr>
      <w:r>
        <w:rPr>
          <w:b/>
          <w:sz w:val="48"/>
        </w:rPr>
        <w:t>Financial Management</w:t>
      </w:r>
    </w:p>
    <w:p w:rsidR="00A679B8" w:rsidRPr="00806876" w:rsidRDefault="00A679B8">
      <w:pPr>
        <w:jc w:val="both"/>
        <w:rPr>
          <w:sz w:val="56"/>
          <w:szCs w:val="56"/>
        </w:rPr>
      </w:pPr>
    </w:p>
    <w:p w:rsidR="00A679B8" w:rsidRDefault="00A679B8">
      <w:pPr>
        <w:tabs>
          <w:tab w:val="center" w:pos="4680"/>
        </w:tabs>
        <w:jc w:val="both"/>
        <w:rPr>
          <w:sz w:val="26"/>
        </w:rPr>
      </w:pPr>
      <w:r>
        <w:rPr>
          <w:b/>
          <w:sz w:val="60"/>
        </w:rPr>
        <w:tab/>
      </w:r>
      <w:r>
        <w:rPr>
          <w:b/>
          <w:sz w:val="28"/>
        </w:rPr>
        <w:t>Author's Overview</w:t>
      </w:r>
    </w:p>
    <w:p w:rsidR="00A679B8" w:rsidRPr="00A16EE5" w:rsidRDefault="00A679B8">
      <w:pPr>
        <w:jc w:val="both"/>
        <w:rPr>
          <w:szCs w:val="24"/>
        </w:rPr>
      </w:pPr>
    </w:p>
    <w:p w:rsidR="00A679B8" w:rsidRDefault="00A679B8">
      <w:pPr>
        <w:pStyle w:val="BodyText"/>
      </w:pPr>
      <w:r>
        <w:t>The instructor's initial comments should attempt to generate interest in the field of finance. A brief discussion of recent economic and financial developments will provide insight into the problems of</w:t>
      </w:r>
      <w:r w:rsidR="00801679">
        <w:t xml:space="preserve"> financial management. Spending time with the financial pages of a national newspaper </w:t>
      </w:r>
      <w:r w:rsidR="00D43480">
        <w:t xml:space="preserve">or website </w:t>
      </w:r>
      <w:r w:rsidR="00801679">
        <w:t>is invaluable.</w:t>
      </w:r>
    </w:p>
    <w:p w:rsidR="00A679B8" w:rsidRPr="003D31B6" w:rsidRDefault="00A679B8">
      <w:pPr>
        <w:jc w:val="both"/>
        <w:rPr>
          <w:sz w:val="16"/>
          <w:szCs w:val="16"/>
        </w:rPr>
      </w:pPr>
    </w:p>
    <w:p w:rsidR="00A679B8" w:rsidRDefault="00A679B8">
      <w:pPr>
        <w:pStyle w:val="BodyText"/>
      </w:pPr>
      <w:r>
        <w:t>The major thrust of this chapter is to establish the objectives of financial management and the importance of the financial manager to the organization. The instructor should highlight the importance of shareholder wealth maximization as a goal and briefly relate it to valuation concepts associated with risk and return. In</w:t>
      </w:r>
      <w:r w:rsidR="00801679">
        <w:t xml:space="preserve"> addition, the role</w:t>
      </w:r>
      <w:r>
        <w:t xml:space="preserve"> of the financial markets in allocating capital </w:t>
      </w:r>
      <w:r w:rsidR="00801679">
        <w:t xml:space="preserve">and determining value </w:t>
      </w:r>
      <w:r>
        <w:t>should be emphasized</w:t>
      </w:r>
      <w:r w:rsidR="00801679">
        <w:t>,</w:t>
      </w:r>
      <w:r>
        <w:t xml:space="preserve"> as well as the pressures of institutional investors on financial managers. The student should also be directed to the shortfalls of profit maximization as the ultimate goal of the fir</w:t>
      </w:r>
      <w:r w:rsidR="00D43480">
        <w:t>m. A</w:t>
      </w:r>
      <w:r>
        <w:t xml:space="preserve"> short disc</w:t>
      </w:r>
      <w:r w:rsidR="00D754F5">
        <w:t>ussion of social responsibility, business ethics, corporate governance and their</w:t>
      </w:r>
      <w:r>
        <w:t xml:space="preserve"> relationship to the financial objecti</w:t>
      </w:r>
      <w:r w:rsidR="00D43480">
        <w:t>ves of the firm, as well as</w:t>
      </w:r>
      <w:r>
        <w:t xml:space="preserve"> management/</w:t>
      </w:r>
      <w:r w:rsidR="00801679">
        <w:t xml:space="preserve"> </w:t>
      </w:r>
      <w:r>
        <w:t>shareholder conflicts is instructive.</w:t>
      </w:r>
    </w:p>
    <w:p w:rsidR="003D31B6" w:rsidRDefault="003D31B6">
      <w:pPr>
        <w:jc w:val="both"/>
        <w:rPr>
          <w:sz w:val="48"/>
          <w:szCs w:val="48"/>
        </w:rPr>
      </w:pPr>
    </w:p>
    <w:p w:rsidR="00D43480" w:rsidRPr="00A16EE5" w:rsidRDefault="00D43480">
      <w:pPr>
        <w:jc w:val="both"/>
        <w:rPr>
          <w:sz w:val="48"/>
          <w:szCs w:val="48"/>
        </w:rPr>
      </w:pPr>
    </w:p>
    <w:p w:rsidR="00A679B8" w:rsidRDefault="00A679B8">
      <w:pPr>
        <w:jc w:val="center"/>
      </w:pPr>
      <w:r>
        <w:rPr>
          <w:b/>
          <w:sz w:val="28"/>
        </w:rPr>
        <w:t>Learning Objectives</w:t>
      </w:r>
    </w:p>
    <w:p w:rsidR="00A679B8" w:rsidRDefault="00A679B8">
      <w:pPr>
        <w:jc w:val="both"/>
      </w:pPr>
    </w:p>
    <w:p w:rsidR="00A679B8" w:rsidRDefault="001B7567" w:rsidP="003D31B6">
      <w:pPr>
        <w:numPr>
          <w:ilvl w:val="0"/>
          <w:numId w:val="5"/>
        </w:numPr>
        <w:tabs>
          <w:tab w:val="left" w:pos="-1440"/>
        </w:tabs>
        <w:jc w:val="both"/>
      </w:pPr>
      <w:r>
        <w:t>Illustrate</w:t>
      </w:r>
      <w:r w:rsidR="00A679B8">
        <w:t xml:space="preserve"> how finance builds on the disciplines of accounting and economics.</w:t>
      </w:r>
    </w:p>
    <w:p w:rsidR="00A679B8" w:rsidRPr="003D31B6" w:rsidRDefault="00A679B8">
      <w:pPr>
        <w:jc w:val="both"/>
        <w:rPr>
          <w:sz w:val="16"/>
          <w:szCs w:val="16"/>
        </w:rPr>
      </w:pPr>
    </w:p>
    <w:p w:rsidR="00A679B8" w:rsidRDefault="001B7567" w:rsidP="003D31B6">
      <w:pPr>
        <w:numPr>
          <w:ilvl w:val="0"/>
          <w:numId w:val="5"/>
        </w:numPr>
        <w:tabs>
          <w:tab w:val="left" w:pos="-1440"/>
        </w:tabs>
        <w:jc w:val="both"/>
      </w:pPr>
      <w:r>
        <w:t>Identify the analysis and decision-making nature of finance while considering return and risk.</w:t>
      </w:r>
    </w:p>
    <w:p w:rsidR="00A679B8" w:rsidRPr="003D31B6" w:rsidRDefault="00A679B8">
      <w:pPr>
        <w:jc w:val="both"/>
        <w:rPr>
          <w:sz w:val="16"/>
          <w:szCs w:val="16"/>
        </w:rPr>
      </w:pPr>
    </w:p>
    <w:p w:rsidR="00A679B8" w:rsidRDefault="001B7567" w:rsidP="003D31B6">
      <w:pPr>
        <w:numPr>
          <w:ilvl w:val="0"/>
          <w:numId w:val="5"/>
        </w:numPr>
        <w:tabs>
          <w:tab w:val="left" w:pos="-1440"/>
        </w:tabs>
        <w:jc w:val="both"/>
      </w:pPr>
      <w:r>
        <w:t>Examine</w:t>
      </w:r>
      <w:r w:rsidR="00A679B8">
        <w:t xml:space="preserve"> the primary goal of finance as the maximization of shareholder wealth as measured by share price.</w:t>
      </w:r>
    </w:p>
    <w:p w:rsidR="00A679B8" w:rsidRPr="003D31B6" w:rsidRDefault="00A679B8">
      <w:pPr>
        <w:jc w:val="both"/>
        <w:rPr>
          <w:sz w:val="16"/>
          <w:szCs w:val="16"/>
        </w:rPr>
      </w:pPr>
    </w:p>
    <w:p w:rsidR="00A679B8" w:rsidRDefault="001B7567" w:rsidP="003D31B6">
      <w:pPr>
        <w:numPr>
          <w:ilvl w:val="0"/>
          <w:numId w:val="5"/>
        </w:numPr>
        <w:tabs>
          <w:tab w:val="left" w:pos="-1440"/>
        </w:tabs>
        <w:jc w:val="both"/>
      </w:pPr>
      <w:r>
        <w:t xml:space="preserve">Debate alternative goals of the firm on the basis of social </w:t>
      </w:r>
      <w:r w:rsidR="00A679B8">
        <w:t>or management interests.</w:t>
      </w:r>
    </w:p>
    <w:p w:rsidR="00A679B8" w:rsidRPr="003D31B6" w:rsidRDefault="00A679B8">
      <w:pPr>
        <w:jc w:val="both"/>
        <w:rPr>
          <w:sz w:val="16"/>
          <w:szCs w:val="16"/>
        </w:rPr>
      </w:pPr>
    </w:p>
    <w:p w:rsidR="00A679B8" w:rsidRDefault="001B7567" w:rsidP="003D31B6">
      <w:pPr>
        <w:numPr>
          <w:ilvl w:val="0"/>
          <w:numId w:val="5"/>
        </w:numPr>
        <w:tabs>
          <w:tab w:val="left" w:pos="-1440"/>
        </w:tabs>
        <w:jc w:val="both"/>
      </w:pPr>
      <w:r>
        <w:t>Identify financial manager functions connected to</w:t>
      </w:r>
      <w:r w:rsidR="00A679B8">
        <w:t xml:space="preserve"> the </w:t>
      </w:r>
      <w:r w:rsidR="00D754F5">
        <w:t xml:space="preserve">efficient </w:t>
      </w:r>
      <w:r>
        <w:t>raising and investing</w:t>
      </w:r>
      <w:r w:rsidR="00D754F5">
        <w:t xml:space="preserve"> of funds</w:t>
      </w:r>
      <w:r>
        <w:t>.</w:t>
      </w:r>
    </w:p>
    <w:p w:rsidR="00A679B8" w:rsidRPr="003D31B6" w:rsidRDefault="00A679B8">
      <w:pPr>
        <w:jc w:val="both"/>
        <w:rPr>
          <w:sz w:val="16"/>
          <w:szCs w:val="16"/>
        </w:rPr>
      </w:pPr>
    </w:p>
    <w:p w:rsidR="00A679B8" w:rsidRDefault="001B7567" w:rsidP="003D31B6">
      <w:pPr>
        <w:numPr>
          <w:ilvl w:val="0"/>
          <w:numId w:val="5"/>
        </w:numPr>
        <w:tabs>
          <w:tab w:val="left" w:pos="-1440"/>
        </w:tabs>
        <w:jc w:val="both"/>
      </w:pPr>
      <w:r>
        <w:t>Outline</w:t>
      </w:r>
      <w:r w:rsidR="00A679B8">
        <w:t xml:space="preserve"> the role of financia</w:t>
      </w:r>
      <w:r w:rsidR="003D31B6">
        <w:t>l markets in allocating capital, determining value and establishing yields.</w:t>
      </w:r>
    </w:p>
    <w:p w:rsidR="00A679B8" w:rsidRPr="00D754F5" w:rsidRDefault="003D31B6">
      <w:pPr>
        <w:jc w:val="both"/>
        <w:rPr>
          <w:sz w:val="4"/>
          <w:szCs w:val="4"/>
        </w:rPr>
      </w:pPr>
      <w:r>
        <w:rPr>
          <w:sz w:val="16"/>
          <w:szCs w:val="16"/>
        </w:rPr>
        <w:br w:type="page"/>
      </w:r>
    </w:p>
    <w:p w:rsidR="00A679B8" w:rsidRDefault="00A679B8">
      <w:pPr>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center"/>
      </w:pPr>
      <w:r>
        <w:rPr>
          <w:b/>
          <w:sz w:val="28"/>
        </w:rPr>
        <w:lastRenderedPageBreak/>
        <w:t>Annotated Outline and Strategy</w:t>
      </w:r>
    </w:p>
    <w:p w:rsidR="00A679B8" w:rsidRPr="002605EA" w:rsidRDefault="00A679B8">
      <w:pPr>
        <w:tabs>
          <w:tab w:val="left" w:pos="-1440"/>
        </w:tabs>
        <w:jc w:val="both"/>
        <w:rPr>
          <w:sz w:val="32"/>
          <w:szCs w:val="32"/>
        </w:rPr>
      </w:pPr>
    </w:p>
    <w:p w:rsidR="00A679B8" w:rsidRDefault="00A679B8" w:rsidP="003D31B6">
      <w:pPr>
        <w:numPr>
          <w:ilvl w:val="0"/>
          <w:numId w:val="6"/>
        </w:numPr>
        <w:tabs>
          <w:tab w:val="left" w:pos="-1440"/>
        </w:tabs>
        <w:jc w:val="both"/>
      </w:pPr>
      <w:r>
        <w:rPr>
          <w:b/>
        </w:rPr>
        <w:t>Financial management is critical for a firm’s success.</w:t>
      </w:r>
    </w:p>
    <w:p w:rsidR="00A679B8" w:rsidRDefault="00A679B8">
      <w:pPr>
        <w:tabs>
          <w:tab w:val="left" w:pos="-1440"/>
        </w:tabs>
        <w:jc w:val="both"/>
      </w:pPr>
    </w:p>
    <w:p w:rsidR="00A679B8" w:rsidRDefault="00D754F5" w:rsidP="00B21F80">
      <w:pPr>
        <w:numPr>
          <w:ilvl w:val="1"/>
          <w:numId w:val="6"/>
        </w:numPr>
        <w:tabs>
          <w:tab w:val="left" w:pos="-1440"/>
        </w:tabs>
        <w:jc w:val="both"/>
      </w:pPr>
      <w:r>
        <w:t xml:space="preserve">Changing global economics, </w:t>
      </w:r>
      <w:r w:rsidR="00801679">
        <w:t xml:space="preserve">technology </w:t>
      </w:r>
      <w:r>
        <w:t xml:space="preserve">and consumer demand continually adjust </w:t>
      </w:r>
      <w:r w:rsidR="00A679B8">
        <w:t>the asset values of the firm.</w:t>
      </w:r>
    </w:p>
    <w:p w:rsidR="00A679B8" w:rsidRDefault="00A679B8">
      <w:pPr>
        <w:tabs>
          <w:tab w:val="left" w:pos="-1440"/>
        </w:tabs>
        <w:jc w:val="both"/>
      </w:pPr>
    </w:p>
    <w:p w:rsidR="00A679B8" w:rsidRDefault="00A679B8" w:rsidP="003D31B6">
      <w:pPr>
        <w:numPr>
          <w:ilvl w:val="0"/>
          <w:numId w:val="6"/>
        </w:numPr>
        <w:tabs>
          <w:tab w:val="left" w:pos="-1440"/>
        </w:tabs>
        <w:jc w:val="both"/>
      </w:pPr>
      <w:r>
        <w:rPr>
          <w:b/>
        </w:rPr>
        <w:t>Finance relies upon the disciplines of economics and accounting.</w:t>
      </w:r>
    </w:p>
    <w:p w:rsidR="00A679B8" w:rsidRDefault="00A679B8">
      <w:pPr>
        <w:tabs>
          <w:tab w:val="left" w:pos="-1440"/>
        </w:tabs>
        <w:jc w:val="both"/>
      </w:pPr>
    </w:p>
    <w:p w:rsidR="00A679B8" w:rsidRDefault="00A679B8" w:rsidP="00B21F80">
      <w:pPr>
        <w:numPr>
          <w:ilvl w:val="1"/>
          <w:numId w:val="6"/>
        </w:numPr>
        <w:tabs>
          <w:tab w:val="left" w:pos="-1440"/>
        </w:tabs>
        <w:jc w:val="both"/>
      </w:pPr>
      <w:r>
        <w:t>Economics provides structure to decision making</w:t>
      </w:r>
      <w:r w:rsidR="00801679">
        <w:t>, value determination</w:t>
      </w:r>
      <w:r>
        <w:t xml:space="preserve"> and helps us to understand the economic environment in which the financial manager operates.</w:t>
      </w:r>
    </w:p>
    <w:p w:rsidR="00A679B8" w:rsidRPr="00801679" w:rsidRDefault="00A679B8">
      <w:pPr>
        <w:tabs>
          <w:tab w:val="left" w:pos="-1440"/>
        </w:tabs>
        <w:jc w:val="both"/>
        <w:rPr>
          <w:sz w:val="16"/>
          <w:szCs w:val="16"/>
        </w:rPr>
      </w:pPr>
    </w:p>
    <w:p w:rsidR="00A679B8" w:rsidRDefault="00A679B8" w:rsidP="00B21F80">
      <w:pPr>
        <w:numPr>
          <w:ilvl w:val="1"/>
          <w:numId w:val="6"/>
        </w:numPr>
        <w:tabs>
          <w:tab w:val="left" w:pos="-1440"/>
        </w:tabs>
        <w:jc w:val="both"/>
      </w:pPr>
      <w:r>
        <w:t>Accounting provides the financial data neede</w:t>
      </w:r>
      <w:r w:rsidR="00801679">
        <w:t>d for financial decision making and value determination.</w:t>
      </w:r>
    </w:p>
    <w:p w:rsidR="00A679B8" w:rsidRPr="00801679" w:rsidRDefault="00A679B8">
      <w:pPr>
        <w:tabs>
          <w:tab w:val="left" w:pos="-1440"/>
        </w:tabs>
        <w:jc w:val="both"/>
        <w:rPr>
          <w:sz w:val="16"/>
          <w:szCs w:val="16"/>
        </w:rPr>
      </w:pPr>
    </w:p>
    <w:p w:rsidR="00A679B8" w:rsidRDefault="00A679B8" w:rsidP="00B21F80">
      <w:pPr>
        <w:numPr>
          <w:ilvl w:val="1"/>
          <w:numId w:val="6"/>
        </w:numPr>
        <w:tabs>
          <w:tab w:val="left" w:pos="-1440"/>
        </w:tabs>
        <w:jc w:val="both"/>
      </w:pPr>
      <w:r>
        <w:t>The demand for financial management skills exists in many sectors of our society, including corporate management, financial institutions and consulting.</w:t>
      </w:r>
    </w:p>
    <w:p w:rsidR="00A46DF8" w:rsidRDefault="00A46DF8" w:rsidP="00CF748B">
      <w:pPr>
        <w:framePr w:w="9025" w:hSpace="240" w:vSpace="240" w:wrap="auto" w:vAnchor="text" w:hAnchor="page" w:x="1681" w:y="396"/>
        <w:pBdr>
          <w:top w:val="single" w:sz="18" w:space="0" w:color="000000"/>
          <w:left w:val="single" w:sz="7" w:space="0" w:color="000000"/>
          <w:bottom w:val="single" w:sz="18" w:space="0" w:color="000000"/>
          <w:right w:val="single" w:sz="7" w:space="0" w:color="000000"/>
        </w:pBdr>
        <w:shd w:val="clear" w:color="000000" w:fill="FFFFFF"/>
        <w:jc w:val="both"/>
        <w:rPr>
          <w:b/>
          <w:i/>
        </w:rPr>
      </w:pPr>
      <w:r>
        <w:rPr>
          <w:b/>
          <w:i/>
          <w:sz w:val="28"/>
        </w:rPr>
        <w:t>Perspective 1-1:</w:t>
      </w:r>
      <w:r>
        <w:rPr>
          <w:b/>
          <w:i/>
        </w:rPr>
        <w:t xml:space="preserve"> The Finance in Action box, ‘</w:t>
      </w:r>
      <w:r w:rsidR="00D754F5">
        <w:rPr>
          <w:b/>
          <w:i/>
        </w:rPr>
        <w:t xml:space="preserve">The </w:t>
      </w:r>
      <w:r w:rsidR="001B7567">
        <w:rPr>
          <w:b/>
          <w:i/>
        </w:rPr>
        <w:t>Found</w:t>
      </w:r>
      <w:r w:rsidR="00D43480">
        <w:rPr>
          <w:b/>
          <w:i/>
        </w:rPr>
        <w:t>ations’ uses RIM, Teck</w:t>
      </w:r>
      <w:r w:rsidR="001B7567">
        <w:rPr>
          <w:b/>
          <w:i/>
        </w:rPr>
        <w:t xml:space="preserve"> and the Canadian dollar</w:t>
      </w:r>
      <w:r>
        <w:rPr>
          <w:b/>
          <w:i/>
        </w:rPr>
        <w:t xml:space="preserve"> to highlight changing value and how economics and accounting can assist us in determining value.</w:t>
      </w:r>
    </w:p>
    <w:p w:rsidR="00A679B8" w:rsidRDefault="00A679B8">
      <w:pPr>
        <w:tabs>
          <w:tab w:val="left" w:pos="-1440"/>
        </w:tabs>
        <w:jc w:val="both"/>
      </w:pPr>
    </w:p>
    <w:p w:rsidR="00A679B8" w:rsidRDefault="00A679B8" w:rsidP="003D31B6">
      <w:pPr>
        <w:numPr>
          <w:ilvl w:val="0"/>
          <w:numId w:val="6"/>
        </w:numPr>
        <w:tabs>
          <w:tab w:val="left" w:pos="-1440"/>
        </w:tabs>
        <w:jc w:val="both"/>
      </w:pPr>
      <w:r>
        <w:rPr>
          <w:b/>
        </w:rPr>
        <w:t>Finance as a field</w:t>
      </w:r>
      <w:r w:rsidR="00D754F5">
        <w:rPr>
          <w:b/>
        </w:rPr>
        <w:t xml:space="preserve"> of study has evolved i</w:t>
      </w:r>
      <w:r>
        <w:rPr>
          <w:b/>
        </w:rPr>
        <w:t>n response to changing business management needs.</w:t>
      </w:r>
    </w:p>
    <w:p w:rsidR="00A679B8" w:rsidRDefault="00A679B8">
      <w:pPr>
        <w:tabs>
          <w:tab w:val="left" w:pos="-1440"/>
        </w:tabs>
        <w:jc w:val="both"/>
      </w:pPr>
    </w:p>
    <w:p w:rsidR="00A679B8" w:rsidRDefault="00A679B8" w:rsidP="00B21F80">
      <w:pPr>
        <w:numPr>
          <w:ilvl w:val="1"/>
          <w:numId w:val="6"/>
        </w:numPr>
        <w:tabs>
          <w:tab w:val="left" w:pos="-1440"/>
        </w:tabs>
        <w:jc w:val="both"/>
      </w:pPr>
      <w:r>
        <w:t>Finance achieved recognition as a separate field of study from economics at the turn of this century.</w:t>
      </w:r>
    </w:p>
    <w:p w:rsidR="00A679B8" w:rsidRPr="001662E3" w:rsidRDefault="00A679B8">
      <w:pPr>
        <w:tabs>
          <w:tab w:val="left" w:pos="-1440"/>
        </w:tabs>
        <w:jc w:val="both"/>
        <w:rPr>
          <w:sz w:val="16"/>
          <w:szCs w:val="16"/>
        </w:rPr>
      </w:pPr>
    </w:p>
    <w:p w:rsidR="00A679B8" w:rsidRDefault="00A679B8" w:rsidP="00877473">
      <w:pPr>
        <w:numPr>
          <w:ilvl w:val="1"/>
          <w:numId w:val="6"/>
        </w:numPr>
        <w:tabs>
          <w:tab w:val="left" w:pos="-1440"/>
        </w:tabs>
        <w:jc w:val="both"/>
      </w:pPr>
      <w:r>
        <w:t>Initially, finance concentrated on institutional detail</w:t>
      </w:r>
      <w:r w:rsidR="00877473">
        <w:t>, defining stocks, bonds, and institutions such as the markets,</w:t>
      </w:r>
      <w:r>
        <w:t xml:space="preserve"> with l</w:t>
      </w:r>
      <w:r w:rsidR="00877473">
        <w:t>ittle or no systematic analysis.</w:t>
      </w:r>
    </w:p>
    <w:p w:rsidR="00A679B8" w:rsidRPr="001662E3" w:rsidRDefault="00A679B8">
      <w:pPr>
        <w:tabs>
          <w:tab w:val="left" w:pos="-1440"/>
        </w:tabs>
        <w:jc w:val="both"/>
        <w:rPr>
          <w:sz w:val="16"/>
          <w:szCs w:val="16"/>
        </w:rPr>
      </w:pPr>
    </w:p>
    <w:p w:rsidR="00A679B8" w:rsidRDefault="00A679B8" w:rsidP="00B21F80">
      <w:pPr>
        <w:numPr>
          <w:ilvl w:val="1"/>
          <w:numId w:val="6"/>
        </w:numPr>
        <w:tabs>
          <w:tab w:val="left" w:pos="-1440"/>
        </w:tabs>
        <w:jc w:val="both"/>
      </w:pPr>
      <w:r>
        <w:t>With the Depression, emphasis shifted to preservation of capital, maintenance of liquidity, reorganization, and bankruptcy. Government intervention in business financial affairs resulted in:</w:t>
      </w:r>
    </w:p>
    <w:p w:rsidR="00A679B8" w:rsidRPr="001662E3" w:rsidRDefault="00A679B8">
      <w:pPr>
        <w:tabs>
          <w:tab w:val="left" w:pos="-1440"/>
        </w:tabs>
        <w:jc w:val="both"/>
        <w:rPr>
          <w:sz w:val="16"/>
          <w:szCs w:val="16"/>
        </w:rPr>
      </w:pPr>
    </w:p>
    <w:p w:rsidR="00B21F80" w:rsidRDefault="00A679B8" w:rsidP="00B21F80">
      <w:pPr>
        <w:numPr>
          <w:ilvl w:val="2"/>
          <w:numId w:val="6"/>
        </w:numPr>
        <w:tabs>
          <w:tab w:val="left" w:pos="-1440"/>
        </w:tabs>
        <w:jc w:val="both"/>
      </w:pPr>
      <w:r>
        <w:t>The development of securities regulation</w:t>
      </w:r>
    </w:p>
    <w:p w:rsidR="00A679B8" w:rsidRDefault="00A679B8" w:rsidP="00B21F80">
      <w:pPr>
        <w:numPr>
          <w:ilvl w:val="2"/>
          <w:numId w:val="6"/>
        </w:numPr>
        <w:tabs>
          <w:tab w:val="left" w:pos="-1440"/>
        </w:tabs>
        <w:jc w:val="both"/>
      </w:pPr>
      <w:r>
        <w:t>Published financial data on corporate performance and eventual analysis of that data</w:t>
      </w:r>
      <w:r w:rsidR="0030676D">
        <w:t xml:space="preserve"> [</w:t>
      </w:r>
      <w:r w:rsidR="0030676D" w:rsidRPr="0030676D">
        <w:rPr>
          <w:b/>
        </w:rPr>
        <w:t>repeated in 2007-08]</w:t>
      </w:r>
    </w:p>
    <w:p w:rsidR="00A679B8" w:rsidRPr="001662E3" w:rsidRDefault="00A679B8">
      <w:pPr>
        <w:tabs>
          <w:tab w:val="left" w:pos="-1440"/>
        </w:tabs>
        <w:jc w:val="both"/>
        <w:rPr>
          <w:sz w:val="16"/>
          <w:szCs w:val="16"/>
        </w:rPr>
      </w:pPr>
    </w:p>
    <w:p w:rsidR="00A679B8" w:rsidRDefault="00A679B8" w:rsidP="00B21F80">
      <w:pPr>
        <w:numPr>
          <w:ilvl w:val="1"/>
          <w:numId w:val="6"/>
        </w:numPr>
        <w:tabs>
          <w:tab w:val="left" w:pos="-1440"/>
        </w:tabs>
        <w:jc w:val="both"/>
      </w:pPr>
      <w:r>
        <w:t>The most significant step i</w:t>
      </w:r>
      <w:r w:rsidR="00D754F5">
        <w:t xml:space="preserve">n the evolution of </w:t>
      </w:r>
      <w:r>
        <w:t xml:space="preserve">financial management began in the mid-1950s. Emphasis was placed on the analytically determined employment of resources within the firm. The decision-making nature of financial management was </w:t>
      </w:r>
      <w:r w:rsidR="00D754F5">
        <w:t>manifested in</w:t>
      </w:r>
      <w:r>
        <w:t xml:space="preserve"> the study of:</w:t>
      </w:r>
    </w:p>
    <w:p w:rsidR="001662E3" w:rsidRPr="001662E3" w:rsidRDefault="001662E3" w:rsidP="001662E3">
      <w:pPr>
        <w:tabs>
          <w:tab w:val="left" w:pos="-1440"/>
        </w:tabs>
        <w:ind w:left="720"/>
        <w:jc w:val="both"/>
        <w:rPr>
          <w:sz w:val="16"/>
          <w:szCs w:val="16"/>
        </w:rPr>
      </w:pPr>
    </w:p>
    <w:p w:rsidR="00B21F80" w:rsidRDefault="00A679B8" w:rsidP="00B21F80">
      <w:pPr>
        <w:numPr>
          <w:ilvl w:val="2"/>
          <w:numId w:val="6"/>
        </w:numPr>
        <w:tabs>
          <w:tab w:val="left" w:pos="-1440"/>
        </w:tabs>
        <w:jc w:val="both"/>
      </w:pPr>
      <w:r>
        <w:t>Capital asset management: capital budgeting</w:t>
      </w:r>
    </w:p>
    <w:p w:rsidR="00B21F80" w:rsidRDefault="00A679B8" w:rsidP="00B21F80">
      <w:pPr>
        <w:numPr>
          <w:ilvl w:val="2"/>
          <w:numId w:val="6"/>
        </w:numPr>
        <w:tabs>
          <w:tab w:val="left" w:pos="-1440"/>
        </w:tabs>
        <w:jc w:val="both"/>
      </w:pPr>
      <w:r>
        <w:lastRenderedPageBreak/>
        <w:t>Efficient utilization of current assets</w:t>
      </w:r>
    </w:p>
    <w:p w:rsidR="00B21F80" w:rsidRDefault="00A679B8" w:rsidP="00B21F80">
      <w:pPr>
        <w:numPr>
          <w:ilvl w:val="2"/>
          <w:numId w:val="6"/>
        </w:numPr>
        <w:tabs>
          <w:tab w:val="left" w:pos="-1440"/>
        </w:tabs>
        <w:jc w:val="both"/>
      </w:pPr>
      <w:r>
        <w:t>Capital structure composition</w:t>
      </w:r>
    </w:p>
    <w:p w:rsidR="00A679B8" w:rsidRDefault="000457B1" w:rsidP="00B21F80">
      <w:pPr>
        <w:numPr>
          <w:ilvl w:val="2"/>
          <w:numId w:val="6"/>
        </w:numPr>
        <w:tabs>
          <w:tab w:val="left" w:pos="-1440"/>
        </w:tabs>
        <w:jc w:val="both"/>
      </w:pPr>
      <w:r>
        <w:t>Market efficiency</w:t>
      </w:r>
      <w:r w:rsidR="00F20462">
        <w:t xml:space="preserve"> and asymmetric information</w:t>
      </w:r>
    </w:p>
    <w:p w:rsidR="000B6184" w:rsidRDefault="000B6184" w:rsidP="00B21F80">
      <w:pPr>
        <w:numPr>
          <w:ilvl w:val="2"/>
          <w:numId w:val="6"/>
        </w:numPr>
        <w:tabs>
          <w:tab w:val="left" w:pos="-1440"/>
        </w:tabs>
        <w:jc w:val="both"/>
      </w:pPr>
      <w:proofErr w:type="spellStart"/>
      <w:r>
        <w:t>Behavioural</w:t>
      </w:r>
      <w:proofErr w:type="spellEnd"/>
      <w:r>
        <w:t xml:space="preserve"> finance</w:t>
      </w:r>
    </w:p>
    <w:p w:rsidR="00A679B8" w:rsidRPr="001662E3" w:rsidRDefault="00A679B8">
      <w:pPr>
        <w:tabs>
          <w:tab w:val="left" w:pos="-1440"/>
        </w:tabs>
        <w:jc w:val="both"/>
        <w:rPr>
          <w:sz w:val="16"/>
          <w:szCs w:val="16"/>
        </w:rPr>
      </w:pPr>
    </w:p>
    <w:p w:rsidR="00A679B8" w:rsidRDefault="00A679B8" w:rsidP="000457B1">
      <w:pPr>
        <w:numPr>
          <w:ilvl w:val="1"/>
          <w:numId w:val="6"/>
        </w:numPr>
        <w:tabs>
          <w:tab w:val="left" w:pos="-1440"/>
        </w:tabs>
        <w:jc w:val="both"/>
      </w:pPr>
      <w:r>
        <w:t xml:space="preserve">In the 1960s into the 1980s, </w:t>
      </w:r>
      <w:r w:rsidR="000457B1">
        <w:t xml:space="preserve">these theories migrated to corporate boardrooms with a focus </w:t>
      </w:r>
      <w:r>
        <w:t>on the risk/return relationship, accompanied by portfolio management theories that led firms to diversification strategies.</w:t>
      </w:r>
      <w:r w:rsidR="000457B1">
        <w:t xml:space="preserve"> By the 1990s diversification strategies were challenged in theory and in practice with firms refocusing on core businesses.</w:t>
      </w:r>
    </w:p>
    <w:p w:rsidR="00A679B8" w:rsidRPr="00877473" w:rsidRDefault="00A679B8">
      <w:pPr>
        <w:tabs>
          <w:tab w:val="left" w:pos="-1440"/>
        </w:tabs>
        <w:jc w:val="both"/>
        <w:rPr>
          <w:sz w:val="16"/>
          <w:szCs w:val="16"/>
        </w:rPr>
      </w:pPr>
    </w:p>
    <w:p w:rsidR="00A679B8" w:rsidRDefault="00A679B8" w:rsidP="00B21F80">
      <w:pPr>
        <w:numPr>
          <w:ilvl w:val="1"/>
          <w:numId w:val="6"/>
        </w:numPr>
        <w:tabs>
          <w:tab w:val="left" w:pos="-1440"/>
        </w:tabs>
        <w:jc w:val="both"/>
      </w:pPr>
      <w:r>
        <w:t>The sharpened focus on financial objectives, it has been critically suggested, h</w:t>
      </w:r>
      <w:r w:rsidR="00F20462">
        <w:t>as left Canadian managers too a</w:t>
      </w:r>
      <w:r>
        <w:t>verse to risk and concentrating too much on the short term.</w:t>
      </w:r>
    </w:p>
    <w:p w:rsidR="000457B1" w:rsidRPr="000457B1" w:rsidRDefault="000457B1" w:rsidP="000457B1">
      <w:pPr>
        <w:tabs>
          <w:tab w:val="left" w:pos="-1440"/>
        </w:tabs>
        <w:jc w:val="both"/>
        <w:rPr>
          <w:sz w:val="16"/>
          <w:szCs w:val="16"/>
        </w:rPr>
      </w:pPr>
    </w:p>
    <w:p w:rsidR="000457B1" w:rsidRDefault="000457B1" w:rsidP="00B21F80">
      <w:pPr>
        <w:numPr>
          <w:ilvl w:val="1"/>
          <w:numId w:val="6"/>
        </w:numPr>
        <w:tabs>
          <w:tab w:val="left" w:pos="-1440"/>
        </w:tabs>
        <w:jc w:val="both"/>
      </w:pPr>
      <w:r>
        <w:t>The derivatives market, developing from theory, has allowed management to reduce financial risks. Technological advances have increased business efficiencies and risks.</w:t>
      </w:r>
    </w:p>
    <w:p w:rsidR="00A679B8" w:rsidRPr="00877473" w:rsidRDefault="00A679B8">
      <w:pPr>
        <w:tabs>
          <w:tab w:val="left" w:pos="-1440"/>
        </w:tabs>
        <w:jc w:val="both"/>
        <w:rPr>
          <w:sz w:val="16"/>
          <w:szCs w:val="16"/>
        </w:rPr>
      </w:pPr>
    </w:p>
    <w:p w:rsidR="00A679B8" w:rsidRDefault="00F20462" w:rsidP="00B21F80">
      <w:pPr>
        <w:numPr>
          <w:ilvl w:val="1"/>
          <w:numId w:val="6"/>
        </w:numPr>
        <w:tabs>
          <w:tab w:val="left" w:pos="-1440"/>
        </w:tabs>
        <w:jc w:val="both"/>
      </w:pPr>
      <w:r>
        <w:t>E-commerce provides more efficient mechanisms to manage corporate assets.</w:t>
      </w:r>
    </w:p>
    <w:p w:rsidR="00A679B8" w:rsidRDefault="00A679B8">
      <w:pPr>
        <w:tabs>
          <w:tab w:val="left" w:pos="-1440"/>
        </w:tabs>
        <w:jc w:val="both"/>
      </w:pPr>
    </w:p>
    <w:p w:rsidR="00A679B8" w:rsidRDefault="001C2D29" w:rsidP="003D31B6">
      <w:pPr>
        <w:numPr>
          <w:ilvl w:val="0"/>
          <w:numId w:val="6"/>
        </w:numPr>
        <w:tabs>
          <w:tab w:val="left" w:pos="-720"/>
        </w:tabs>
        <w:jc w:val="both"/>
      </w:pPr>
      <w:r>
        <w:rPr>
          <w:b/>
        </w:rPr>
        <w:t>T</w:t>
      </w:r>
      <w:r w:rsidR="00A679B8">
        <w:rPr>
          <w:b/>
        </w:rPr>
        <w:t>he goal</w:t>
      </w:r>
      <w:r>
        <w:rPr>
          <w:b/>
        </w:rPr>
        <w:t>s</w:t>
      </w:r>
      <w:r w:rsidR="00A679B8">
        <w:rPr>
          <w:b/>
        </w:rPr>
        <w:t xml:space="preserve"> of the</w:t>
      </w:r>
      <w:r w:rsidR="00A679B8">
        <w:t xml:space="preserve"> </w:t>
      </w:r>
      <w:r w:rsidR="00A679B8">
        <w:rPr>
          <w:b/>
        </w:rPr>
        <w:t>fi</w:t>
      </w:r>
      <w:r>
        <w:rPr>
          <w:b/>
        </w:rPr>
        <w:t>nancial management</w:t>
      </w:r>
      <w:r w:rsidR="00A679B8">
        <w:rPr>
          <w:b/>
        </w:rPr>
        <w:t>.</w:t>
      </w:r>
    </w:p>
    <w:p w:rsidR="00CF748B" w:rsidRDefault="00CF748B" w:rsidP="00CF748B">
      <w:pPr>
        <w:framePr w:w="9025" w:hSpace="240" w:vSpace="240" w:wrap="auto" w:vAnchor="text" w:hAnchor="page" w:x="1781" w:y="387"/>
        <w:pBdr>
          <w:top w:val="single" w:sz="18" w:space="0" w:color="000000"/>
          <w:left w:val="single" w:sz="7" w:space="0" w:color="000000"/>
          <w:bottom w:val="single" w:sz="18" w:space="0" w:color="000000"/>
          <w:right w:val="single" w:sz="7" w:space="0" w:color="000000"/>
        </w:pBdr>
        <w:shd w:val="clear" w:color="000000" w:fill="FFFFFF"/>
        <w:tabs>
          <w:tab w:val="left" w:pos="6840"/>
        </w:tabs>
        <w:jc w:val="both"/>
        <w:rPr>
          <w:b/>
          <w:i/>
        </w:rPr>
      </w:pPr>
      <w:r>
        <w:rPr>
          <w:b/>
          <w:i/>
          <w:sz w:val="28"/>
        </w:rPr>
        <w:t>Perspective 1-2:</w:t>
      </w:r>
      <w:r>
        <w:rPr>
          <w:b/>
          <w:i/>
        </w:rPr>
        <w:t xml:space="preserve"> This is a good place in the lecture to increase student interest by mentioning finance professors who have won Nobel Prizes for their work on issues related to risk and return, portfolio management and capital market theory. Names like Markowitz, Sharpe and Miller give finance a special place in business that can not be matched in the other functional areas such as marketing or management. </w:t>
      </w:r>
      <w:r>
        <w:rPr>
          <w:b/>
          <w:i/>
        </w:rPr>
        <w:tab/>
      </w:r>
      <w:hyperlink r:id="rId8" w:history="1">
        <w:r w:rsidR="002A7D15" w:rsidRPr="00751C3D">
          <w:rPr>
            <w:rStyle w:val="Hyperlink"/>
            <w:b/>
            <w:i/>
          </w:rPr>
          <w:t>nobelp</w:t>
        </w:r>
        <w:r w:rsidR="002A7D15" w:rsidRPr="00751C3D">
          <w:rPr>
            <w:rStyle w:val="Hyperlink"/>
            <w:b/>
            <w:i/>
          </w:rPr>
          <w:t>r</w:t>
        </w:r>
        <w:r w:rsidR="002A7D15" w:rsidRPr="00751C3D">
          <w:rPr>
            <w:rStyle w:val="Hyperlink"/>
            <w:b/>
            <w:i/>
          </w:rPr>
          <w:t>ize.org</w:t>
        </w:r>
      </w:hyperlink>
    </w:p>
    <w:p w:rsidR="00B21F80" w:rsidRPr="00CF748B" w:rsidRDefault="00B21F80" w:rsidP="00B21F80">
      <w:pPr>
        <w:tabs>
          <w:tab w:val="left" w:pos="-1440"/>
        </w:tabs>
        <w:jc w:val="both"/>
        <w:rPr>
          <w:sz w:val="16"/>
          <w:szCs w:val="16"/>
        </w:rPr>
      </w:pPr>
    </w:p>
    <w:p w:rsidR="00A679B8" w:rsidRDefault="00A679B8" w:rsidP="00B21F80">
      <w:pPr>
        <w:numPr>
          <w:ilvl w:val="0"/>
          <w:numId w:val="8"/>
        </w:numPr>
        <w:tabs>
          <w:tab w:val="left" w:pos="-1440"/>
        </w:tabs>
        <w:jc w:val="both"/>
      </w:pPr>
      <w:r>
        <w:t>Sh</w:t>
      </w:r>
      <w:r w:rsidR="001C2D29">
        <w:t xml:space="preserve">areholders’ wealth maximization, the goal of the firm, </w:t>
      </w:r>
      <w:r>
        <w:t>is measured by the highest possible market price of the firm’s shares.</w:t>
      </w:r>
      <w:r w:rsidR="00F20462">
        <w:t xml:space="preserve"> Other possible goals of the firm should be suggested.</w:t>
      </w:r>
    </w:p>
    <w:p w:rsidR="00A679B8" w:rsidRPr="00877473" w:rsidRDefault="00A679B8">
      <w:pPr>
        <w:tabs>
          <w:tab w:val="left" w:pos="-1440"/>
        </w:tabs>
        <w:jc w:val="both"/>
        <w:rPr>
          <w:sz w:val="16"/>
          <w:szCs w:val="16"/>
        </w:rPr>
      </w:pPr>
    </w:p>
    <w:p w:rsidR="00A679B8" w:rsidRDefault="00A679B8" w:rsidP="00B21F80">
      <w:pPr>
        <w:numPr>
          <w:ilvl w:val="0"/>
          <w:numId w:val="8"/>
        </w:numPr>
        <w:tabs>
          <w:tab w:val="left" w:pos="-1440"/>
        </w:tabs>
        <w:jc w:val="both"/>
      </w:pPr>
      <w:r>
        <w:t>Financial decision-making analysis is always predicated on this goal: to increase value to shareholders within a risk-return framework. This is a valuation approach.</w:t>
      </w:r>
    </w:p>
    <w:p w:rsidR="00A679B8" w:rsidRPr="00877473" w:rsidRDefault="00A679B8">
      <w:pPr>
        <w:tabs>
          <w:tab w:val="left" w:pos="-1440"/>
        </w:tabs>
        <w:jc w:val="both"/>
        <w:rPr>
          <w:sz w:val="16"/>
          <w:szCs w:val="16"/>
        </w:rPr>
      </w:pPr>
    </w:p>
    <w:p w:rsidR="00A679B8" w:rsidRDefault="00A679B8" w:rsidP="00B21F80">
      <w:pPr>
        <w:numPr>
          <w:ilvl w:val="0"/>
          <w:numId w:val="8"/>
        </w:numPr>
        <w:tabs>
          <w:tab w:val="left" w:pos="-1440"/>
        </w:tabs>
        <w:jc w:val="both"/>
      </w:pPr>
      <w:r>
        <w:t>Shareholders' wealth maximization incorporates:</w:t>
      </w:r>
    </w:p>
    <w:p w:rsidR="00B21F80" w:rsidRDefault="00A679B8" w:rsidP="00B21F80">
      <w:pPr>
        <w:numPr>
          <w:ilvl w:val="0"/>
          <w:numId w:val="14"/>
        </w:numPr>
        <w:tabs>
          <w:tab w:val="left" w:pos="-1440"/>
        </w:tabs>
        <w:jc w:val="both"/>
      </w:pPr>
      <w:r>
        <w:t>The risk associated with future earnings</w:t>
      </w:r>
    </w:p>
    <w:p w:rsidR="00B21F80" w:rsidRDefault="00A679B8" w:rsidP="00B21F80">
      <w:pPr>
        <w:numPr>
          <w:ilvl w:val="0"/>
          <w:numId w:val="14"/>
        </w:numPr>
        <w:tabs>
          <w:tab w:val="left" w:pos="-1440"/>
        </w:tabs>
        <w:jc w:val="both"/>
      </w:pPr>
      <w:r>
        <w:t>The timing of benefits</w:t>
      </w:r>
    </w:p>
    <w:p w:rsidR="001C2D29" w:rsidRDefault="00A679B8" w:rsidP="001C2D29">
      <w:pPr>
        <w:numPr>
          <w:ilvl w:val="0"/>
          <w:numId w:val="14"/>
        </w:numPr>
        <w:tabs>
          <w:tab w:val="left" w:pos="-1440"/>
        </w:tabs>
        <w:jc w:val="both"/>
      </w:pPr>
      <w:r>
        <w:t>Market judgment on accuracy of profit measurement</w:t>
      </w:r>
    </w:p>
    <w:p w:rsidR="00F20462" w:rsidRDefault="00F20462" w:rsidP="001C2D29">
      <w:pPr>
        <w:numPr>
          <w:ilvl w:val="0"/>
          <w:numId w:val="14"/>
        </w:numPr>
        <w:tabs>
          <w:tab w:val="left" w:pos="-1440"/>
        </w:tabs>
        <w:jc w:val="both"/>
      </w:pPr>
      <w:r>
        <w:t>The present value model is useful in establishing asset values</w:t>
      </w:r>
    </w:p>
    <w:p w:rsidR="00A679B8" w:rsidRPr="00877473" w:rsidRDefault="00A679B8">
      <w:pPr>
        <w:tabs>
          <w:tab w:val="left" w:pos="-1440"/>
        </w:tabs>
        <w:jc w:val="both"/>
        <w:rPr>
          <w:sz w:val="16"/>
          <w:szCs w:val="16"/>
        </w:rPr>
      </w:pPr>
    </w:p>
    <w:p w:rsidR="001C2D29" w:rsidRDefault="001C2D29" w:rsidP="00B21F80">
      <w:pPr>
        <w:numPr>
          <w:ilvl w:val="0"/>
          <w:numId w:val="8"/>
        </w:numPr>
        <w:tabs>
          <w:tab w:val="left" w:pos="-1440"/>
        </w:tabs>
        <w:jc w:val="both"/>
      </w:pPr>
      <w:r>
        <w:t>Maximizing profits is not the same as maximizing shareholder wealth.</w:t>
      </w:r>
    </w:p>
    <w:p w:rsidR="001C2D29" w:rsidRPr="001C2D29" w:rsidRDefault="001C2D29" w:rsidP="001C2D29">
      <w:pPr>
        <w:tabs>
          <w:tab w:val="left" w:pos="-1440"/>
        </w:tabs>
        <w:jc w:val="both"/>
        <w:rPr>
          <w:sz w:val="16"/>
          <w:szCs w:val="16"/>
        </w:rPr>
      </w:pPr>
    </w:p>
    <w:p w:rsidR="00A679B8" w:rsidRDefault="00A679B8" w:rsidP="00B21F80">
      <w:pPr>
        <w:numPr>
          <w:ilvl w:val="0"/>
          <w:numId w:val="8"/>
        </w:numPr>
        <w:tabs>
          <w:tab w:val="left" w:pos="-1440"/>
        </w:tabs>
        <w:jc w:val="both"/>
      </w:pPr>
      <w:r>
        <w:t>The efficiency of the capital market dictates that, with a given level of risk, capital will</w:t>
      </w:r>
      <w:r w:rsidR="009E0DEC">
        <w:t xml:space="preserve"> flow to those firms ‘promising’</w:t>
      </w:r>
      <w:r>
        <w:t xml:space="preserve"> the highest return.</w:t>
      </w:r>
    </w:p>
    <w:p w:rsidR="00A679B8" w:rsidRPr="00877473" w:rsidRDefault="00A679B8">
      <w:pPr>
        <w:tabs>
          <w:tab w:val="left" w:pos="-1440"/>
        </w:tabs>
        <w:jc w:val="both"/>
        <w:rPr>
          <w:sz w:val="16"/>
          <w:szCs w:val="16"/>
        </w:rPr>
      </w:pPr>
    </w:p>
    <w:p w:rsidR="007A1E20" w:rsidRDefault="007A1E20" w:rsidP="00B21F80">
      <w:pPr>
        <w:numPr>
          <w:ilvl w:val="0"/>
          <w:numId w:val="8"/>
        </w:numPr>
        <w:tabs>
          <w:tab w:val="left" w:pos="-1440"/>
        </w:tabs>
        <w:jc w:val="both"/>
      </w:pPr>
      <w:r>
        <w:t>Management interests and risk perceptions may conflict with the goal of shareholder wealth maximization. This is the agency relationship.</w:t>
      </w:r>
      <w:r w:rsidR="00F20462">
        <w:t xml:space="preserve"> Inst</w:t>
      </w:r>
      <w:r w:rsidR="0031629D">
        <w:t>itutional investor’s participation in corporate governance can help align</w:t>
      </w:r>
      <w:r w:rsidR="00F20462">
        <w:t xml:space="preserve"> management-shareholder goals.</w:t>
      </w:r>
    </w:p>
    <w:p w:rsidR="007A1E20" w:rsidRPr="00A16EE5" w:rsidRDefault="007A1E20" w:rsidP="007A1E20">
      <w:pPr>
        <w:tabs>
          <w:tab w:val="left" w:pos="-1440"/>
        </w:tabs>
        <w:jc w:val="both"/>
        <w:rPr>
          <w:sz w:val="16"/>
          <w:szCs w:val="16"/>
        </w:rPr>
      </w:pPr>
    </w:p>
    <w:p w:rsidR="00A679B8" w:rsidRDefault="00A679B8" w:rsidP="00B21F80">
      <w:pPr>
        <w:numPr>
          <w:ilvl w:val="0"/>
          <w:numId w:val="8"/>
        </w:numPr>
        <w:tabs>
          <w:tab w:val="left" w:pos="-1440"/>
        </w:tabs>
        <w:jc w:val="both"/>
      </w:pPr>
      <w:r>
        <w:t>Maximization of shareholder wealth is tempered by social res</w:t>
      </w:r>
      <w:r w:rsidR="007A1E20">
        <w:t>ponsibility.</w:t>
      </w:r>
    </w:p>
    <w:p w:rsidR="00F20462" w:rsidRDefault="00F20462" w:rsidP="00F20462">
      <w:pPr>
        <w:tabs>
          <w:tab w:val="left" w:pos="-1440"/>
        </w:tabs>
        <w:jc w:val="both"/>
      </w:pPr>
    </w:p>
    <w:p w:rsidR="00F20462" w:rsidRDefault="00F20462" w:rsidP="00B21F80">
      <w:pPr>
        <w:numPr>
          <w:ilvl w:val="0"/>
          <w:numId w:val="8"/>
        </w:numPr>
        <w:tabs>
          <w:tab w:val="left" w:pos="-1440"/>
        </w:tabs>
        <w:jc w:val="both"/>
      </w:pPr>
      <w:r>
        <w:t>Ethics from a finance standpoint is put in the context of market efficiency (chapter 14). Fairness (playing by the rules) and honesty (timely, relevant and reliable disclosure) are key elements.</w:t>
      </w:r>
    </w:p>
    <w:p w:rsidR="00DD7365" w:rsidRDefault="00DD7365" w:rsidP="00DD7365">
      <w:pPr>
        <w:tabs>
          <w:tab w:val="left" w:pos="-1440"/>
        </w:tabs>
        <w:jc w:val="both"/>
      </w:pPr>
    </w:p>
    <w:p w:rsidR="00DD7365" w:rsidRDefault="00DD7365" w:rsidP="00B21F80">
      <w:pPr>
        <w:numPr>
          <w:ilvl w:val="0"/>
          <w:numId w:val="8"/>
        </w:numPr>
        <w:tabs>
          <w:tab w:val="left" w:pos="-1440"/>
        </w:tabs>
        <w:jc w:val="both"/>
      </w:pPr>
      <w:r>
        <w:t>Good corporate governance practices with regulatory changes are outlined and tied to cha</w:t>
      </w:r>
      <w:r w:rsidR="00D43480">
        <w:t>pter topics of the text (page 10</w:t>
      </w:r>
      <w:r>
        <w:t>) in the context of value creation.</w:t>
      </w:r>
    </w:p>
    <w:p w:rsidR="00A679B8" w:rsidRDefault="00A679B8">
      <w:pPr>
        <w:widowControl/>
        <w:tabs>
          <w:tab w:val="left" w:pos="-1440"/>
          <w:tab w:val="left" w:pos="-720"/>
          <w:tab w:val="left" w:pos="0"/>
          <w:tab w:val="left" w:pos="720"/>
          <w:tab w:val="left" w:pos="1482"/>
          <w:tab w:val="left" w:pos="2196"/>
          <w:tab w:val="left" w:pos="2850"/>
          <w:tab w:val="left" w:pos="3648"/>
          <w:tab w:val="left" w:pos="4332"/>
          <w:tab w:val="left" w:pos="5050"/>
          <w:tab w:val="left" w:pos="5782"/>
          <w:tab w:val="left" w:pos="6498"/>
        </w:tabs>
        <w:jc w:val="both"/>
      </w:pPr>
    </w:p>
    <w:tbl>
      <w:tblPr>
        <w:tblW w:w="9923" w:type="dxa"/>
        <w:tblInd w:w="-164" w:type="dxa"/>
        <w:tblLayout w:type="fixed"/>
        <w:tblCellMar>
          <w:left w:w="120" w:type="dxa"/>
          <w:right w:w="120" w:type="dxa"/>
        </w:tblCellMar>
        <w:tblLook w:val="0000"/>
      </w:tblPr>
      <w:tblGrid>
        <w:gridCol w:w="9923"/>
      </w:tblGrid>
      <w:tr w:rsidR="00A679B8" w:rsidTr="004A1716">
        <w:tc>
          <w:tcPr>
            <w:tcW w:w="9923" w:type="dxa"/>
            <w:tcBorders>
              <w:top w:val="single" w:sz="7" w:space="0" w:color="000000"/>
              <w:left w:val="single" w:sz="7" w:space="0" w:color="000000"/>
              <w:bottom w:val="single" w:sz="7" w:space="0" w:color="000000"/>
              <w:right w:val="single" w:sz="7" w:space="0" w:color="000000"/>
            </w:tcBorders>
            <w:shd w:val="pct10" w:color="000000" w:fill="FFFFFF"/>
          </w:tcPr>
          <w:p w:rsidR="00A679B8" w:rsidRDefault="00A679B8">
            <w:pPr>
              <w:spacing w:line="120" w:lineRule="exact"/>
            </w:pPr>
          </w:p>
          <w:p w:rsidR="00A679B8" w:rsidRDefault="007A1E20">
            <w:pPr>
              <w:widowControl/>
              <w:tabs>
                <w:tab w:val="left" w:pos="-1440"/>
                <w:tab w:val="left" w:pos="-720"/>
                <w:tab w:val="left" w:pos="0"/>
                <w:tab w:val="left" w:pos="720"/>
                <w:tab w:val="left" w:pos="1482"/>
                <w:tab w:val="left" w:pos="2196"/>
                <w:tab w:val="left" w:pos="2850"/>
                <w:tab w:val="left" w:pos="3648"/>
                <w:tab w:val="left" w:pos="4332"/>
                <w:tab w:val="left" w:pos="5050"/>
                <w:tab w:val="left" w:pos="5782"/>
                <w:tab w:val="left" w:pos="6498"/>
              </w:tabs>
              <w:jc w:val="center"/>
            </w:pPr>
            <w:r>
              <w:rPr>
                <w:b/>
              </w:rPr>
              <w:t xml:space="preserve">Finance in Action: </w:t>
            </w:r>
            <w:r w:rsidR="002A7D15">
              <w:rPr>
                <w:b/>
              </w:rPr>
              <w:t>Functions of Finance</w:t>
            </w:r>
          </w:p>
          <w:p w:rsidR="00A679B8" w:rsidRDefault="00F20462">
            <w:pPr>
              <w:widowControl/>
              <w:tabs>
                <w:tab w:val="left" w:pos="-1440"/>
                <w:tab w:val="left" w:pos="-720"/>
                <w:tab w:val="left" w:pos="0"/>
                <w:tab w:val="left" w:pos="720"/>
                <w:tab w:val="left" w:pos="1482"/>
                <w:tab w:val="left" w:pos="2196"/>
                <w:tab w:val="left" w:pos="2850"/>
                <w:tab w:val="left" w:pos="3648"/>
                <w:tab w:val="left" w:pos="4332"/>
                <w:tab w:val="left" w:pos="5050"/>
                <w:tab w:val="left" w:pos="5782"/>
                <w:tab w:val="left" w:pos="6498"/>
              </w:tabs>
              <w:jc w:val="center"/>
            </w:pPr>
            <w:r>
              <w:t>Capital budgeting, c</w:t>
            </w:r>
            <w:r w:rsidR="002A7D15">
              <w:t>apital structure and working capital are identified as the key areas of corporate decision making</w:t>
            </w:r>
            <w:r>
              <w:t>. Corporate governanc</w:t>
            </w:r>
            <w:r w:rsidR="00D43480">
              <w:t xml:space="preserve">e practices are examined in: </w:t>
            </w:r>
            <w:r w:rsidR="002A7D15">
              <w:t>Are Executive Salaries Fair</w:t>
            </w:r>
            <w:r w:rsidR="00D43480">
              <w:t>?</w:t>
            </w:r>
            <w:r w:rsidR="002A7D15">
              <w:t>”</w:t>
            </w:r>
          </w:p>
        </w:tc>
      </w:tr>
    </w:tbl>
    <w:p w:rsidR="00A679B8" w:rsidRDefault="00A679B8">
      <w:pPr>
        <w:tabs>
          <w:tab w:val="left" w:pos="-1440"/>
        </w:tabs>
        <w:jc w:val="both"/>
      </w:pPr>
    </w:p>
    <w:p w:rsidR="00A679B8" w:rsidRPr="004A1716" w:rsidRDefault="00A679B8" w:rsidP="004A1716">
      <w:pPr>
        <w:numPr>
          <w:ilvl w:val="0"/>
          <w:numId w:val="6"/>
        </w:numPr>
        <w:tabs>
          <w:tab w:val="left" w:pos="-1440"/>
        </w:tabs>
        <w:jc w:val="both"/>
        <w:rPr>
          <w:b/>
        </w:rPr>
      </w:pPr>
      <w:r>
        <w:rPr>
          <w:b/>
        </w:rPr>
        <w:t>Functions of Financial Management: A financial manager is responsible for financing an efficient level and composition of assets by obtaining financing through the most appropriate means.</w:t>
      </w:r>
    </w:p>
    <w:p w:rsidR="004A1716" w:rsidRDefault="004A1716" w:rsidP="004A1716">
      <w:pPr>
        <w:framePr w:w="8528" w:hSpace="238" w:vSpace="96" w:wrap="around" w:vAnchor="text" w:hAnchor="page" w:x="1903" w:y="223"/>
        <w:pBdr>
          <w:top w:val="double" w:sz="7" w:space="0" w:color="000000"/>
          <w:left w:val="double" w:sz="7" w:space="0" w:color="000000"/>
          <w:bottom w:val="double" w:sz="7" w:space="0" w:color="000000"/>
          <w:right w:val="double" w:sz="7" w:space="0" w:color="000000"/>
        </w:pBdr>
        <w:tabs>
          <w:tab w:val="left" w:pos="-1440"/>
        </w:tabs>
        <w:ind w:left="720" w:hanging="720"/>
      </w:pPr>
      <w:r>
        <w:t>PPT 11 of 22</w:t>
      </w:r>
      <w:r>
        <w:tab/>
      </w:r>
      <w:r>
        <w:tab/>
        <w:t>Functions of the financial manager (Figure 1-1)</w:t>
      </w:r>
    </w:p>
    <w:p w:rsidR="00A679B8" w:rsidRDefault="00A679B8" w:rsidP="00B21F80">
      <w:pPr>
        <w:numPr>
          <w:ilvl w:val="0"/>
          <w:numId w:val="11"/>
        </w:numPr>
        <w:tabs>
          <w:tab w:val="left" w:pos="-1440"/>
        </w:tabs>
        <w:jc w:val="both"/>
      </w:pPr>
      <w:r>
        <w:t>Daily financial management activities</w:t>
      </w:r>
    </w:p>
    <w:p w:rsidR="00B21F80" w:rsidRDefault="00A679B8" w:rsidP="00B21F80">
      <w:pPr>
        <w:numPr>
          <w:ilvl w:val="0"/>
          <w:numId w:val="15"/>
        </w:numPr>
        <w:tabs>
          <w:tab w:val="left" w:pos="-1440"/>
        </w:tabs>
        <w:jc w:val="both"/>
      </w:pPr>
      <w:r>
        <w:t>Credit management</w:t>
      </w:r>
    </w:p>
    <w:p w:rsidR="00B21F80" w:rsidRDefault="00A679B8" w:rsidP="00B21F80">
      <w:pPr>
        <w:numPr>
          <w:ilvl w:val="0"/>
          <w:numId w:val="15"/>
        </w:numPr>
        <w:tabs>
          <w:tab w:val="left" w:pos="-1440"/>
        </w:tabs>
        <w:jc w:val="both"/>
      </w:pPr>
      <w:r>
        <w:t>Inventory control</w:t>
      </w:r>
    </w:p>
    <w:p w:rsidR="00A679B8" w:rsidRDefault="00A679B8">
      <w:pPr>
        <w:numPr>
          <w:ilvl w:val="0"/>
          <w:numId w:val="15"/>
        </w:numPr>
        <w:tabs>
          <w:tab w:val="left" w:pos="-1440"/>
        </w:tabs>
        <w:jc w:val="both"/>
      </w:pPr>
      <w:r>
        <w:t>Receipt and disbursement of funds</w:t>
      </w:r>
    </w:p>
    <w:p w:rsidR="00B21F80" w:rsidRPr="00877473" w:rsidRDefault="00B21F80" w:rsidP="00B21F80">
      <w:pPr>
        <w:tabs>
          <w:tab w:val="left" w:pos="-1440"/>
        </w:tabs>
        <w:jc w:val="both"/>
        <w:rPr>
          <w:sz w:val="16"/>
          <w:szCs w:val="16"/>
        </w:rPr>
      </w:pPr>
    </w:p>
    <w:p w:rsidR="00A679B8" w:rsidRDefault="00A679B8" w:rsidP="00B21F80">
      <w:pPr>
        <w:numPr>
          <w:ilvl w:val="0"/>
          <w:numId w:val="11"/>
        </w:numPr>
        <w:tabs>
          <w:tab w:val="left" w:pos="-1440"/>
        </w:tabs>
        <w:jc w:val="both"/>
      </w:pPr>
      <w:r>
        <w:t>Less-routine activities</w:t>
      </w:r>
    </w:p>
    <w:p w:rsidR="00A679B8" w:rsidRDefault="00A679B8" w:rsidP="00B21F80">
      <w:pPr>
        <w:numPr>
          <w:ilvl w:val="0"/>
          <w:numId w:val="16"/>
        </w:numPr>
        <w:tabs>
          <w:tab w:val="left" w:pos="-1440"/>
        </w:tabs>
        <w:jc w:val="both"/>
      </w:pPr>
      <w:smartTag w:uri="urn:schemas-microsoft-com:office:smarttags" w:element="place">
        <w:smartTag w:uri="urn:schemas-microsoft-com:office:smarttags" w:element="City">
          <w:r>
            <w:t>Sale</w:t>
          </w:r>
        </w:smartTag>
      </w:smartTag>
      <w:r>
        <w:t xml:space="preserve"> of stocks and bonds</w:t>
      </w:r>
    </w:p>
    <w:p w:rsidR="00B21F80" w:rsidRDefault="00B21F80" w:rsidP="00B21F80">
      <w:pPr>
        <w:numPr>
          <w:ilvl w:val="0"/>
          <w:numId w:val="16"/>
        </w:numPr>
        <w:tabs>
          <w:tab w:val="left" w:pos="-1440"/>
        </w:tabs>
        <w:jc w:val="both"/>
      </w:pPr>
      <w:r>
        <w:t>Capital budgeting</w:t>
      </w:r>
    </w:p>
    <w:p w:rsidR="00981E58" w:rsidRDefault="00B21F80" w:rsidP="00981E58">
      <w:pPr>
        <w:numPr>
          <w:ilvl w:val="0"/>
          <w:numId w:val="16"/>
        </w:numPr>
        <w:tabs>
          <w:tab w:val="left" w:pos="-1440"/>
        </w:tabs>
        <w:jc w:val="both"/>
      </w:pPr>
      <w:r>
        <w:t>Dividend decisions</w:t>
      </w:r>
    </w:p>
    <w:p w:rsidR="00981E58" w:rsidRPr="00877473" w:rsidRDefault="00981E58" w:rsidP="00981E58">
      <w:pPr>
        <w:tabs>
          <w:tab w:val="left" w:pos="-1440"/>
        </w:tabs>
        <w:jc w:val="both"/>
        <w:rPr>
          <w:sz w:val="16"/>
          <w:szCs w:val="16"/>
        </w:rPr>
      </w:pPr>
    </w:p>
    <w:p w:rsidR="00A679B8" w:rsidRDefault="00A679B8" w:rsidP="00981E58">
      <w:pPr>
        <w:numPr>
          <w:ilvl w:val="0"/>
          <w:numId w:val="11"/>
        </w:numPr>
        <w:tabs>
          <w:tab w:val="left" w:pos="-1440"/>
        </w:tabs>
        <w:jc w:val="both"/>
      </w:pPr>
      <w:r>
        <w:t>Forms of organization: The finance function may be carried out within a number of different forms of organizations.</w:t>
      </w:r>
    </w:p>
    <w:p w:rsidR="004A1716" w:rsidRDefault="004A1716" w:rsidP="004A1716">
      <w:pPr>
        <w:framePr w:w="8601" w:hSpace="238" w:vSpace="96" w:wrap="around" w:vAnchor="text" w:hAnchor="page" w:x="2083" w:y="219"/>
        <w:pBdr>
          <w:top w:val="single" w:sz="18" w:space="0" w:color="000000"/>
          <w:left w:val="single" w:sz="7" w:space="0" w:color="000000"/>
          <w:bottom w:val="single" w:sz="18" w:space="0" w:color="000000"/>
          <w:right w:val="single" w:sz="7" w:space="0" w:color="000000"/>
        </w:pBdr>
        <w:shd w:val="clear" w:color="000000" w:fill="FFFFFF"/>
        <w:tabs>
          <w:tab w:val="left" w:pos="5760"/>
        </w:tabs>
        <w:jc w:val="both"/>
        <w:rPr>
          <w:b/>
          <w:i/>
        </w:rPr>
      </w:pPr>
      <w:r>
        <w:rPr>
          <w:b/>
          <w:i/>
          <w:sz w:val="28"/>
        </w:rPr>
        <w:t>Perspective 1-3:</w:t>
      </w:r>
      <w:r>
        <w:rPr>
          <w:b/>
          <w:i/>
        </w:rPr>
        <w:t xml:space="preserve"> The use of Figure 1-1 (covering functions of the financial manager and their relationship to shareholder wealth maximization) is a good way to tie a number of important concepts together.</w:t>
      </w:r>
    </w:p>
    <w:p w:rsidR="00A679B8" w:rsidRDefault="00A679B8" w:rsidP="00981E58">
      <w:pPr>
        <w:numPr>
          <w:ilvl w:val="0"/>
          <w:numId w:val="17"/>
        </w:numPr>
        <w:tabs>
          <w:tab w:val="left" w:pos="-1440"/>
        </w:tabs>
        <w:jc w:val="both"/>
      </w:pPr>
      <w:r>
        <w:t>Sole proprietorship</w:t>
      </w:r>
    </w:p>
    <w:p w:rsidR="00981E58" w:rsidRDefault="00A679B8" w:rsidP="00981E58">
      <w:pPr>
        <w:numPr>
          <w:ilvl w:val="1"/>
          <w:numId w:val="17"/>
        </w:numPr>
        <w:tabs>
          <w:tab w:val="left" w:pos="-1440"/>
        </w:tabs>
        <w:jc w:val="both"/>
      </w:pPr>
      <w:r>
        <w:t>Single ownership</w:t>
      </w:r>
    </w:p>
    <w:p w:rsidR="00981E58" w:rsidRDefault="00A679B8" w:rsidP="00981E58">
      <w:pPr>
        <w:numPr>
          <w:ilvl w:val="1"/>
          <w:numId w:val="17"/>
        </w:numPr>
        <w:tabs>
          <w:tab w:val="left" w:pos="-1440"/>
        </w:tabs>
        <w:jc w:val="both"/>
      </w:pPr>
      <w:r>
        <w:t>Simplicity of decision making</w:t>
      </w:r>
    </w:p>
    <w:p w:rsidR="00981E58" w:rsidRDefault="00A679B8" w:rsidP="00981E58">
      <w:pPr>
        <w:numPr>
          <w:ilvl w:val="1"/>
          <w:numId w:val="17"/>
        </w:numPr>
        <w:tabs>
          <w:tab w:val="left" w:pos="-1440"/>
        </w:tabs>
        <w:jc w:val="both"/>
      </w:pPr>
      <w:r>
        <w:t>Low organizational and operating costs</w:t>
      </w:r>
    </w:p>
    <w:p w:rsidR="00981E58" w:rsidRDefault="00A679B8" w:rsidP="00981E58">
      <w:pPr>
        <w:numPr>
          <w:ilvl w:val="1"/>
          <w:numId w:val="17"/>
        </w:numPr>
        <w:tabs>
          <w:tab w:val="left" w:pos="-1440"/>
        </w:tabs>
        <w:jc w:val="both"/>
      </w:pPr>
      <w:r>
        <w:t>Unlimited liability</w:t>
      </w:r>
    </w:p>
    <w:p w:rsidR="00A679B8" w:rsidRPr="004A1716" w:rsidRDefault="00A679B8" w:rsidP="004A1716">
      <w:pPr>
        <w:numPr>
          <w:ilvl w:val="1"/>
          <w:numId w:val="17"/>
        </w:numPr>
        <w:tabs>
          <w:tab w:val="left" w:pos="-1440"/>
        </w:tabs>
        <w:jc w:val="both"/>
      </w:pPr>
      <w:r>
        <w:t xml:space="preserve">Earnings are taxed as personal earnings of the individual owner </w:t>
      </w:r>
      <w:r w:rsidR="00A16EE5" w:rsidRPr="004A1716">
        <w:rPr>
          <w:sz w:val="16"/>
          <w:szCs w:val="16"/>
        </w:rPr>
        <w:br w:type="page"/>
      </w:r>
    </w:p>
    <w:p w:rsidR="00A679B8" w:rsidRDefault="00A679B8" w:rsidP="00981E58">
      <w:pPr>
        <w:numPr>
          <w:ilvl w:val="0"/>
          <w:numId w:val="17"/>
        </w:numPr>
        <w:tabs>
          <w:tab w:val="left" w:pos="-1440"/>
        </w:tabs>
        <w:jc w:val="both"/>
      </w:pPr>
      <w:r>
        <w:lastRenderedPageBreak/>
        <w:t>Partnership</w:t>
      </w:r>
    </w:p>
    <w:p w:rsidR="00981E58" w:rsidRDefault="00A679B8" w:rsidP="00981E58">
      <w:pPr>
        <w:numPr>
          <w:ilvl w:val="1"/>
          <w:numId w:val="17"/>
        </w:numPr>
        <w:tabs>
          <w:tab w:val="left" w:pos="-1440"/>
        </w:tabs>
        <w:jc w:val="both"/>
      </w:pPr>
      <w:r>
        <w:t>Two or more partners</w:t>
      </w:r>
    </w:p>
    <w:p w:rsidR="00981E58" w:rsidRDefault="00A679B8" w:rsidP="00981E58">
      <w:pPr>
        <w:numPr>
          <w:ilvl w:val="1"/>
          <w:numId w:val="17"/>
        </w:numPr>
        <w:tabs>
          <w:tab w:val="left" w:pos="-1440"/>
        </w:tabs>
        <w:jc w:val="both"/>
      </w:pPr>
      <w:r>
        <w:t>Usually formed by articles of partnership agreement</w:t>
      </w:r>
    </w:p>
    <w:p w:rsidR="00981E58" w:rsidRDefault="00A679B8" w:rsidP="00981E58">
      <w:pPr>
        <w:numPr>
          <w:ilvl w:val="1"/>
          <w:numId w:val="17"/>
        </w:numPr>
        <w:tabs>
          <w:tab w:val="left" w:pos="-1440"/>
        </w:tabs>
        <w:jc w:val="both"/>
      </w:pPr>
      <w:r>
        <w:t>Unlimited liability for all partners</w:t>
      </w:r>
      <w:r w:rsidR="00471FDC">
        <w:t>. A</w:t>
      </w:r>
      <w:r>
        <w:t xml:space="preserve"> limi</w:t>
      </w:r>
      <w:r w:rsidR="00471FDC">
        <w:t xml:space="preserve">ted partnership may </w:t>
      </w:r>
      <w:r w:rsidR="007958DD">
        <w:t>provide</w:t>
      </w:r>
      <w:r w:rsidR="00471FDC">
        <w:t xml:space="preserve"> </w:t>
      </w:r>
      <w:r>
        <w:t>limited liabi</w:t>
      </w:r>
      <w:r w:rsidR="00471FDC">
        <w:t xml:space="preserve">lity for one or more partners, except for </w:t>
      </w:r>
      <w:r>
        <w:t>a general partner.</w:t>
      </w:r>
    </w:p>
    <w:p w:rsidR="00A679B8" w:rsidRDefault="00A679B8" w:rsidP="00981E58">
      <w:pPr>
        <w:numPr>
          <w:ilvl w:val="1"/>
          <w:numId w:val="17"/>
        </w:numPr>
        <w:tabs>
          <w:tab w:val="left" w:pos="-1440"/>
        </w:tabs>
        <w:jc w:val="both"/>
      </w:pPr>
      <w:r>
        <w:t>Earnings are taxed as personal earnings of partners</w:t>
      </w:r>
    </w:p>
    <w:p w:rsidR="00A679B8" w:rsidRPr="00877473" w:rsidRDefault="00A679B8">
      <w:pPr>
        <w:tabs>
          <w:tab w:val="left" w:pos="-1440"/>
        </w:tabs>
        <w:ind w:left="2160"/>
        <w:jc w:val="both"/>
        <w:rPr>
          <w:sz w:val="16"/>
          <w:szCs w:val="16"/>
        </w:rPr>
      </w:pPr>
    </w:p>
    <w:p w:rsidR="00A679B8" w:rsidRDefault="00A679B8" w:rsidP="00981E58">
      <w:pPr>
        <w:numPr>
          <w:ilvl w:val="0"/>
          <w:numId w:val="17"/>
        </w:numPr>
        <w:tabs>
          <w:tab w:val="left" w:pos="-1440"/>
        </w:tabs>
        <w:jc w:val="both"/>
      </w:pPr>
      <w:r>
        <w:t>Corporation</w:t>
      </w:r>
    </w:p>
    <w:p w:rsidR="00981E58" w:rsidRDefault="00A679B8" w:rsidP="00981E58">
      <w:pPr>
        <w:numPr>
          <w:ilvl w:val="1"/>
          <w:numId w:val="17"/>
        </w:numPr>
        <w:tabs>
          <w:tab w:val="left" w:pos="-1440"/>
        </w:tabs>
        <w:jc w:val="both"/>
      </w:pPr>
      <w:r>
        <w:t>Most important form of business in terms of revenue and profits</w:t>
      </w:r>
    </w:p>
    <w:p w:rsidR="00981E58" w:rsidRDefault="00A679B8" w:rsidP="00981E58">
      <w:pPr>
        <w:numPr>
          <w:ilvl w:val="1"/>
          <w:numId w:val="17"/>
        </w:numPr>
        <w:tabs>
          <w:tab w:val="left" w:pos="-1440"/>
        </w:tabs>
        <w:jc w:val="both"/>
      </w:pPr>
      <w:r>
        <w:t>Legal entity</w:t>
      </w:r>
    </w:p>
    <w:p w:rsidR="00981E58" w:rsidRDefault="00A679B8" w:rsidP="00981E58">
      <w:pPr>
        <w:numPr>
          <w:ilvl w:val="1"/>
          <w:numId w:val="17"/>
        </w:numPr>
        <w:tabs>
          <w:tab w:val="left" w:pos="-1440"/>
        </w:tabs>
        <w:jc w:val="both"/>
      </w:pPr>
      <w:r>
        <w:t>Formed by articles of incorporation</w:t>
      </w:r>
    </w:p>
    <w:p w:rsidR="00981E58" w:rsidRDefault="00A679B8" w:rsidP="00981E58">
      <w:pPr>
        <w:numPr>
          <w:ilvl w:val="1"/>
          <w:numId w:val="17"/>
        </w:numPr>
        <w:tabs>
          <w:tab w:val="left" w:pos="-1440"/>
        </w:tabs>
        <w:jc w:val="both"/>
      </w:pPr>
      <w:r>
        <w:t>Shareholders (owners) have limited liability</w:t>
      </w:r>
      <w:r w:rsidR="002C75C3">
        <w:t>. LLC taxed as corporation.</w:t>
      </w:r>
    </w:p>
    <w:p w:rsidR="00981E58" w:rsidRDefault="00A679B8" w:rsidP="00981E58">
      <w:pPr>
        <w:numPr>
          <w:ilvl w:val="1"/>
          <w:numId w:val="17"/>
        </w:numPr>
        <w:tabs>
          <w:tab w:val="left" w:pos="-1440"/>
        </w:tabs>
        <w:jc w:val="both"/>
      </w:pPr>
      <w:r>
        <w:t>Easy divisibility of ownership</w:t>
      </w:r>
    </w:p>
    <w:p w:rsidR="00981E58" w:rsidRDefault="00A679B8" w:rsidP="00981E58">
      <w:pPr>
        <w:numPr>
          <w:ilvl w:val="1"/>
          <w:numId w:val="17"/>
        </w:numPr>
        <w:tabs>
          <w:tab w:val="left" w:pos="-1440"/>
        </w:tabs>
        <w:jc w:val="both"/>
      </w:pPr>
      <w:r>
        <w:t>Managed by the board of directors</w:t>
      </w:r>
    </w:p>
    <w:p w:rsidR="00A679B8" w:rsidRDefault="00A679B8" w:rsidP="00981E58">
      <w:pPr>
        <w:numPr>
          <w:ilvl w:val="1"/>
          <w:numId w:val="17"/>
        </w:numPr>
        <w:tabs>
          <w:tab w:val="left" w:pos="-1440"/>
        </w:tabs>
        <w:jc w:val="both"/>
      </w:pPr>
      <w:r>
        <w:t>Double taxatio</w:t>
      </w:r>
      <w:r w:rsidR="00CF748B">
        <w:t xml:space="preserve">n of earnings: Corporate earnings are subject to </w:t>
      </w:r>
      <w:r>
        <w:t>corporate income tax; dividends (distributed net income) are subject to personal taxation. The dividend tax credit attempts to r</w:t>
      </w:r>
      <w:r w:rsidR="00CF748B">
        <w:t>educe double taxation</w:t>
      </w:r>
      <w:r>
        <w:t>.</w:t>
      </w:r>
    </w:p>
    <w:p w:rsidR="00DD7365" w:rsidRPr="00CF748B" w:rsidRDefault="00DD7365" w:rsidP="00DD7365">
      <w:pPr>
        <w:tabs>
          <w:tab w:val="left" w:pos="-1440"/>
        </w:tabs>
        <w:jc w:val="both"/>
        <w:rPr>
          <w:sz w:val="16"/>
          <w:szCs w:val="16"/>
        </w:rPr>
      </w:pPr>
    </w:p>
    <w:p w:rsidR="00A679B8" w:rsidRDefault="00A679B8">
      <w:pPr>
        <w:tabs>
          <w:tab w:val="left" w:pos="-1440"/>
        </w:tabs>
        <w:jc w:val="both"/>
      </w:pPr>
    </w:p>
    <w:p w:rsidR="00A679B8" w:rsidRDefault="00A679B8" w:rsidP="00B21F80">
      <w:pPr>
        <w:numPr>
          <w:ilvl w:val="0"/>
          <w:numId w:val="6"/>
        </w:numPr>
        <w:tabs>
          <w:tab w:val="left" w:pos="-1440"/>
        </w:tabs>
        <w:jc w:val="both"/>
      </w:pPr>
      <w:r>
        <w:rPr>
          <w:b/>
        </w:rPr>
        <w:t xml:space="preserve">The Role of Financial Markets: Wealth maximization depends on the perception </w:t>
      </w:r>
      <w:r w:rsidR="00C24C3D">
        <w:rPr>
          <w:b/>
        </w:rPr>
        <w:t xml:space="preserve">and </w:t>
      </w:r>
      <w:r>
        <w:rPr>
          <w:b/>
        </w:rPr>
        <w:t>expectations of the market. The market through daily share price changes of</w:t>
      </w:r>
      <w:r w:rsidR="00A50A07">
        <w:rPr>
          <w:b/>
        </w:rPr>
        <w:t xml:space="preserve"> each publicly traded company</w:t>
      </w:r>
      <w:r>
        <w:rPr>
          <w:b/>
        </w:rPr>
        <w:t xml:space="preserve"> provides managers with a performance report card.</w:t>
      </w:r>
    </w:p>
    <w:p w:rsidR="00B21F80" w:rsidRDefault="00B21F80" w:rsidP="00B21F80">
      <w:pPr>
        <w:tabs>
          <w:tab w:val="left" w:pos="-1440"/>
        </w:tabs>
        <w:jc w:val="both"/>
      </w:pPr>
    </w:p>
    <w:p w:rsidR="00A679B8" w:rsidRDefault="00A679B8" w:rsidP="00B21F80">
      <w:pPr>
        <w:numPr>
          <w:ilvl w:val="0"/>
          <w:numId w:val="12"/>
        </w:numPr>
        <w:tabs>
          <w:tab w:val="left" w:pos="-1440"/>
        </w:tabs>
        <w:jc w:val="both"/>
      </w:pPr>
      <w:r>
        <w:t>Structure and Functions of the Financial Markets: Money markets (Chapter 7) and Capital</w:t>
      </w:r>
      <w:r w:rsidR="00CF748B">
        <w:t xml:space="preserve"> markets (Chapter 14) are identified. S</w:t>
      </w:r>
      <w:r>
        <w:t xml:space="preserve">tudents may find that some current examples from the </w:t>
      </w:r>
      <w:r>
        <w:rPr>
          <w:i/>
        </w:rPr>
        <w:t xml:space="preserve">Globe and Mail </w:t>
      </w:r>
      <w:r>
        <w:t>will create a sense of realism about this course.</w:t>
      </w:r>
    </w:p>
    <w:p w:rsidR="00A679B8" w:rsidRPr="00CF748B" w:rsidRDefault="00A679B8">
      <w:pPr>
        <w:tabs>
          <w:tab w:val="left" w:pos="-1440"/>
        </w:tabs>
        <w:jc w:val="both"/>
        <w:rPr>
          <w:sz w:val="16"/>
          <w:szCs w:val="16"/>
        </w:rPr>
      </w:pPr>
    </w:p>
    <w:tbl>
      <w:tblPr>
        <w:tblW w:w="0" w:type="auto"/>
        <w:tblInd w:w="120" w:type="dxa"/>
        <w:tblLayout w:type="fixed"/>
        <w:tblCellMar>
          <w:left w:w="120" w:type="dxa"/>
          <w:right w:w="120" w:type="dxa"/>
        </w:tblCellMar>
        <w:tblLook w:val="0000"/>
      </w:tblPr>
      <w:tblGrid>
        <w:gridCol w:w="9360"/>
      </w:tblGrid>
      <w:tr w:rsidR="00A679B8">
        <w:tc>
          <w:tcPr>
            <w:tcW w:w="9360" w:type="dxa"/>
            <w:tcBorders>
              <w:top w:val="single" w:sz="7" w:space="0" w:color="000000"/>
              <w:left w:val="single" w:sz="7" w:space="0" w:color="000000"/>
              <w:bottom w:val="single" w:sz="7" w:space="0" w:color="000000"/>
              <w:right w:val="single" w:sz="7" w:space="0" w:color="000000"/>
            </w:tcBorders>
            <w:shd w:val="pct10" w:color="000000" w:fill="FFFFFF"/>
          </w:tcPr>
          <w:p w:rsidR="00A679B8" w:rsidRDefault="00A679B8">
            <w:pPr>
              <w:spacing w:line="120" w:lineRule="exact"/>
            </w:pPr>
          </w:p>
          <w:p w:rsidR="00A679B8" w:rsidRDefault="00A679B8" w:rsidP="00A16EE5">
            <w:pPr>
              <w:widowControl/>
              <w:jc w:val="center"/>
            </w:pPr>
            <w:r>
              <w:rPr>
                <w:b/>
              </w:rPr>
              <w:t xml:space="preserve">Finance in Action: </w:t>
            </w:r>
            <w:r w:rsidR="00C24C3D">
              <w:rPr>
                <w:b/>
              </w:rPr>
              <w:t>The Pricing Mechanism of Financial Markets</w:t>
            </w:r>
            <w:r w:rsidR="002C75C3">
              <w:rPr>
                <w:b/>
              </w:rPr>
              <w:t>-WhataApp</w:t>
            </w:r>
          </w:p>
          <w:p w:rsidR="00A679B8" w:rsidRDefault="00A679B8" w:rsidP="00A16EE5">
            <w:pPr>
              <w:widowControl/>
              <w:jc w:val="center"/>
            </w:pPr>
            <w:r>
              <w:t xml:space="preserve">A </w:t>
            </w:r>
            <w:r w:rsidR="00C24C3D">
              <w:t>discussion of noteworthy markets by which capital resources are allocated.</w:t>
            </w:r>
          </w:p>
        </w:tc>
      </w:tr>
    </w:tbl>
    <w:p w:rsidR="00A679B8" w:rsidRPr="00A16EE5" w:rsidRDefault="00A679B8">
      <w:pPr>
        <w:tabs>
          <w:tab w:val="left" w:pos="-1440"/>
        </w:tabs>
        <w:jc w:val="both"/>
        <w:rPr>
          <w:sz w:val="16"/>
          <w:szCs w:val="16"/>
        </w:rPr>
      </w:pPr>
    </w:p>
    <w:p w:rsidR="00A679B8" w:rsidRDefault="00A679B8" w:rsidP="00B21F80">
      <w:pPr>
        <w:numPr>
          <w:ilvl w:val="0"/>
          <w:numId w:val="12"/>
        </w:numPr>
        <w:tabs>
          <w:tab w:val="left" w:pos="-1440"/>
        </w:tabs>
        <w:jc w:val="both"/>
      </w:pPr>
      <w:r>
        <w:t>All</w:t>
      </w:r>
      <w:r w:rsidR="00CF748B">
        <w:t>ocation of Capital. M</w:t>
      </w:r>
      <w:r>
        <w:t>arket price reflects risk</w:t>
      </w:r>
      <w:r w:rsidR="00CF748B">
        <w:t xml:space="preserve"> and return expectations and</w:t>
      </w:r>
      <w:r>
        <w:t xml:space="preserve"> a company’s ability to raise funds is influenced by its financial performance and corporate behavior. The markets</w:t>
      </w:r>
      <w:r w:rsidR="00CF748B">
        <w:t xml:space="preserve"> (primary and secondary) </w:t>
      </w:r>
      <w:r>
        <w:t>determine value.</w:t>
      </w:r>
    </w:p>
    <w:p w:rsidR="00A679B8" w:rsidRPr="00877473" w:rsidRDefault="00A679B8">
      <w:pPr>
        <w:tabs>
          <w:tab w:val="left" w:pos="-1440"/>
        </w:tabs>
        <w:jc w:val="both"/>
        <w:rPr>
          <w:sz w:val="16"/>
          <w:szCs w:val="16"/>
        </w:rPr>
      </w:pPr>
    </w:p>
    <w:p w:rsidR="00622DB3" w:rsidRDefault="00622DB3" w:rsidP="00B21F80">
      <w:pPr>
        <w:numPr>
          <w:ilvl w:val="0"/>
          <w:numId w:val="12"/>
        </w:numPr>
        <w:tabs>
          <w:tab w:val="left" w:pos="-1440"/>
        </w:tabs>
        <w:jc w:val="both"/>
      </w:pPr>
      <w:r>
        <w:t>Risk</w:t>
      </w:r>
      <w:r w:rsidR="00A679B8">
        <w:t xml:space="preserve">. </w:t>
      </w:r>
      <w:r>
        <w:t>Many factors contribute to our collective perceptions of risk including:</w:t>
      </w:r>
    </w:p>
    <w:p w:rsidR="00622DB3" w:rsidRDefault="00622DB3" w:rsidP="00622DB3">
      <w:pPr>
        <w:pStyle w:val="ListParagraph"/>
      </w:pPr>
    </w:p>
    <w:p w:rsidR="00622DB3" w:rsidRDefault="00622DB3" w:rsidP="00622DB3">
      <w:pPr>
        <w:numPr>
          <w:ilvl w:val="1"/>
          <w:numId w:val="12"/>
        </w:numPr>
        <w:tabs>
          <w:tab w:val="left" w:pos="-1440"/>
        </w:tabs>
        <w:jc w:val="both"/>
      </w:pPr>
      <w:r>
        <w:t xml:space="preserve">Debt: </w:t>
      </w:r>
      <w:r w:rsidR="00A679B8">
        <w:t>The typical firm makes extensive use of debt financing. The government has been a heavy</w:t>
      </w:r>
      <w:r>
        <w:t xml:space="preserve"> user of debt markets.</w:t>
      </w:r>
      <w:r w:rsidR="00DD7365">
        <w:t xml:space="preserve"> Debt versus deficit represent</w:t>
      </w:r>
      <w:r w:rsidR="00CF748B">
        <w:t>s</w:t>
      </w:r>
      <w:r w:rsidR="00DD7365">
        <w:t xml:space="preserve"> different but related measures.</w:t>
      </w:r>
    </w:p>
    <w:p w:rsidR="00A679B8" w:rsidRDefault="00622DB3" w:rsidP="00622DB3">
      <w:pPr>
        <w:numPr>
          <w:ilvl w:val="1"/>
          <w:numId w:val="12"/>
        </w:numPr>
        <w:tabs>
          <w:tab w:val="left" w:pos="-1440"/>
        </w:tabs>
        <w:jc w:val="both"/>
      </w:pPr>
      <w:r>
        <w:t>Interest Rates:</w:t>
      </w:r>
      <w:r w:rsidR="00A679B8">
        <w:t xml:space="preserve"> The market interest rates are </w:t>
      </w:r>
      <w:r w:rsidR="00981E58">
        <w:t xml:space="preserve">a </w:t>
      </w:r>
      <w:r w:rsidR="00A679B8">
        <w:t>key to determining required rates of return. Interest rates are volatile.</w:t>
      </w:r>
    </w:p>
    <w:p w:rsidR="00622DB3" w:rsidRDefault="00622DB3" w:rsidP="00622DB3">
      <w:pPr>
        <w:framePr w:w="8526" w:hSpace="240" w:vSpace="240" w:wrap="auto" w:vAnchor="text" w:hAnchor="page" w:x="2061" w:y="1096"/>
        <w:pBdr>
          <w:top w:val="double" w:sz="7" w:space="0" w:color="000000"/>
          <w:left w:val="double" w:sz="7" w:space="0" w:color="000000"/>
          <w:bottom w:val="double" w:sz="7" w:space="0" w:color="000000"/>
          <w:right w:val="double" w:sz="7" w:space="0" w:color="000000"/>
        </w:pBdr>
        <w:tabs>
          <w:tab w:val="left" w:pos="-1440"/>
        </w:tabs>
        <w:ind w:left="720" w:hanging="720"/>
      </w:pPr>
      <w:r>
        <w:t>PPT 21 of 22</w:t>
      </w:r>
      <w:r>
        <w:tab/>
      </w:r>
      <w:r>
        <w:tab/>
        <w:t>Prime rate versus percent change in the CPI (Figure 1-2)</w:t>
      </w:r>
    </w:p>
    <w:p w:rsidR="00A679B8" w:rsidRPr="00622DB3" w:rsidRDefault="00622DB3" w:rsidP="00622DB3">
      <w:pPr>
        <w:numPr>
          <w:ilvl w:val="1"/>
          <w:numId w:val="12"/>
        </w:numPr>
        <w:tabs>
          <w:tab w:val="left" w:pos="-1440"/>
        </w:tabs>
        <w:jc w:val="both"/>
      </w:pPr>
      <w:r>
        <w:t xml:space="preserve">Global competition: </w:t>
      </w:r>
      <w:r w:rsidR="00A679B8">
        <w:t xml:space="preserve">Emphasize the globalization of the capital markets and the worldwide pool of capital available to many companies. The creation of the Euro and </w:t>
      </w:r>
      <w:r w:rsidR="00CF748B">
        <w:t>impact of t</w:t>
      </w:r>
      <w:r w:rsidR="00A679B8">
        <w:t>he setbacks in the Far East are worth noting.</w:t>
      </w:r>
    </w:p>
    <w:p w:rsidR="00A679B8" w:rsidRPr="00622DB3" w:rsidRDefault="00A679B8">
      <w:pPr>
        <w:tabs>
          <w:tab w:val="left" w:pos="-1440"/>
        </w:tabs>
        <w:jc w:val="both"/>
        <w:rPr>
          <w:sz w:val="28"/>
          <w:szCs w:val="28"/>
        </w:rPr>
      </w:pPr>
    </w:p>
    <w:p w:rsidR="00A679B8" w:rsidRDefault="00A679B8">
      <w:pPr>
        <w:tabs>
          <w:tab w:val="left" w:pos="-1440"/>
        </w:tabs>
        <w:jc w:val="center"/>
        <w:rPr>
          <w:b/>
          <w:sz w:val="28"/>
        </w:rPr>
      </w:pPr>
      <w:r>
        <w:rPr>
          <w:b/>
          <w:sz w:val="28"/>
        </w:rPr>
        <w:t xml:space="preserve">Summary Listing of </w:t>
      </w:r>
      <w:r w:rsidR="003854BA">
        <w:rPr>
          <w:b/>
          <w:sz w:val="28"/>
        </w:rPr>
        <w:t xml:space="preserve">Suggested </w:t>
      </w:r>
      <w:r>
        <w:rPr>
          <w:b/>
          <w:sz w:val="28"/>
        </w:rPr>
        <w:t>PowerPoint Slides</w:t>
      </w:r>
    </w:p>
    <w:p w:rsidR="00A679B8" w:rsidRDefault="00A679B8">
      <w:pPr>
        <w:pStyle w:val="Header"/>
        <w:tabs>
          <w:tab w:val="clear" w:pos="4320"/>
          <w:tab w:val="clear" w:pos="8640"/>
          <w:tab w:val="left" w:pos="-1440"/>
        </w:tabs>
      </w:pPr>
    </w:p>
    <w:p w:rsidR="00A679B8" w:rsidRDefault="0069639E">
      <w:pPr>
        <w:tabs>
          <w:tab w:val="left" w:pos="-1440"/>
        </w:tabs>
        <w:ind w:left="2160" w:hanging="2160"/>
      </w:pPr>
      <w:r>
        <w:t>PPT 1</w:t>
      </w:r>
      <w:r w:rsidR="00D43480">
        <w:t>1</w:t>
      </w:r>
      <w:r w:rsidR="00A679B8">
        <w:tab/>
      </w:r>
      <w:r w:rsidR="00A679B8">
        <w:tab/>
        <w:t>Functions of the financial manager (Figure 1-1)</w:t>
      </w:r>
    </w:p>
    <w:p w:rsidR="00A679B8" w:rsidRDefault="0069639E">
      <w:pPr>
        <w:tabs>
          <w:tab w:val="left" w:pos="-1440"/>
        </w:tabs>
        <w:ind w:left="2160" w:hanging="2160"/>
      </w:pPr>
      <w:r>
        <w:t xml:space="preserve">PPT </w:t>
      </w:r>
      <w:r w:rsidR="00D43480">
        <w:t>21</w:t>
      </w:r>
      <w:r w:rsidR="00A679B8">
        <w:tab/>
      </w:r>
      <w:r w:rsidR="00A679B8">
        <w:tab/>
        <w:t>Prime rate versus percent change in the CPI (Figure 1-2)</w:t>
      </w:r>
    </w:p>
    <w:p w:rsidR="003854BA" w:rsidRDefault="003854BA" w:rsidP="00A16EE5">
      <w:pPr>
        <w:tabs>
          <w:tab w:val="left" w:pos="-1440"/>
        </w:tabs>
        <w:rPr>
          <w:sz w:val="72"/>
          <w:szCs w:val="72"/>
        </w:rPr>
      </w:pPr>
    </w:p>
    <w:p w:rsidR="00622DB3" w:rsidRPr="00A16EE5" w:rsidRDefault="00622DB3" w:rsidP="00A16EE5">
      <w:pPr>
        <w:tabs>
          <w:tab w:val="left" w:pos="-1440"/>
        </w:tabs>
        <w:rPr>
          <w:sz w:val="72"/>
          <w:szCs w:val="72"/>
        </w:rPr>
      </w:pPr>
    </w:p>
    <w:p w:rsidR="003854BA" w:rsidRPr="003854BA" w:rsidRDefault="003854BA" w:rsidP="003854BA">
      <w:pPr>
        <w:tabs>
          <w:tab w:val="left" w:pos="-1440"/>
        </w:tabs>
        <w:ind w:left="2160" w:hanging="2160"/>
        <w:jc w:val="center"/>
        <w:rPr>
          <w:b/>
          <w:sz w:val="28"/>
          <w:szCs w:val="28"/>
        </w:rPr>
      </w:pPr>
      <w:r w:rsidRPr="003854BA">
        <w:rPr>
          <w:b/>
          <w:sz w:val="28"/>
          <w:szCs w:val="28"/>
        </w:rPr>
        <w:t>PowerPoint</w:t>
      </w:r>
      <w:r>
        <w:rPr>
          <w:b/>
          <w:sz w:val="28"/>
          <w:szCs w:val="28"/>
        </w:rPr>
        <w:t xml:space="preserve"> Presentation</w:t>
      </w:r>
    </w:p>
    <w:p w:rsidR="003854BA" w:rsidRDefault="003854BA">
      <w:pPr>
        <w:tabs>
          <w:tab w:val="left" w:pos="-1440"/>
        </w:tabs>
        <w:ind w:left="2160" w:hanging="2160"/>
      </w:pPr>
    </w:p>
    <w:p w:rsidR="003854BA" w:rsidRDefault="003854BA" w:rsidP="003854BA">
      <w:pPr>
        <w:tabs>
          <w:tab w:val="left" w:pos="-1440"/>
        </w:tabs>
        <w:ind w:left="720"/>
      </w:pPr>
      <w:r>
        <w:t>The Chapter 1 PowerPoint Presentation, which covers the same essential points as the a</w:t>
      </w:r>
      <w:r w:rsidR="00E5791D">
        <w:t>nnotated outline, consists of 22</w:t>
      </w:r>
      <w:r>
        <w:t xml:space="preserve"> frames.</w:t>
      </w:r>
    </w:p>
    <w:sectPr w:rsidR="003854BA" w:rsidSect="003B5267">
      <w:headerReference w:type="default" r:id="rId9"/>
      <w:footerReference w:type="default" r:id="rId10"/>
      <w:endnotePr>
        <w:numFmt w:val="decimal"/>
      </w:endnotePr>
      <w:type w:val="continuous"/>
      <w:pgSz w:w="12240" w:h="15840"/>
      <w:pgMar w:top="1440" w:right="1440" w:bottom="1440" w:left="1440" w:header="567" w:footer="96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53" w:rsidRDefault="00657153">
      <w:r>
        <w:separator/>
      </w:r>
    </w:p>
  </w:endnote>
  <w:endnote w:type="continuationSeparator" w:id="0">
    <w:p w:rsidR="00657153" w:rsidRDefault="00657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9B8" w:rsidRDefault="00A679B8" w:rsidP="009C599A">
    <w:pPr>
      <w:spacing w:line="240" w:lineRule="exact"/>
    </w:pPr>
  </w:p>
  <w:p w:rsidR="00A679B8" w:rsidRDefault="00C64BEB">
    <w:pPr>
      <w:framePr w:w="9361" w:wrap="notBeside" w:vAnchor="text" w:hAnchor="text" w:x="1" w:y="1"/>
      <w:jc w:val="center"/>
      <w:rPr>
        <w:rFonts w:ascii="Baskerville Old Face" w:hAnsi="Baskerville Old Face"/>
      </w:rPr>
    </w:pPr>
    <w:r w:rsidRPr="00C64BEB">
      <w:rPr>
        <w:rFonts w:ascii="Baskerville Old Face" w:hAnsi="Baskerville Old Face"/>
      </w:rPr>
    </w:r>
    <w:r>
      <w:rPr>
        <w:rFonts w:ascii="Baskerville Old Face" w:hAnsi="Baskerville Old Face"/>
      </w:rPr>
      <w:pict>
        <v:group id="_x0000_s2057" style="width:43.2pt;height:18.7pt;mso-position-horizontal-relative:char;mso-position-vertical-relative:line" coordorigin="614,660" coordsize="864,374">
          <v:roundrect id="_x0000_s2058" style="position:absolute;left:859;top:415;width:374;height:864;rotation:-90" arcsize="10923f" strokecolor="#c4bc96 [2414]"/>
          <v:roundrect id="_x0000_s2059"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2060" type="#_x0000_t202" style="position:absolute;left:732;top:716;width:659;height:288" filled="f" stroked="f">
            <v:textbox style="mso-next-textbox:#_x0000_s2060" inset="0,0,0,0">
              <w:txbxContent>
                <w:p w:rsidR="005125F0" w:rsidRPr="007726AD" w:rsidRDefault="005125F0">
                  <w:pPr>
                    <w:jc w:val="center"/>
                    <w:rPr>
                      <w:b/>
                      <w:sz w:val="20"/>
                    </w:rPr>
                  </w:pPr>
                  <w:r w:rsidRPr="007726AD">
                    <w:rPr>
                      <w:b/>
                      <w:sz w:val="20"/>
                    </w:rPr>
                    <w:t>1</w:t>
                  </w:r>
                  <w:r w:rsidR="003B5267">
                    <w:rPr>
                      <w:b/>
                      <w:sz w:val="20"/>
                    </w:rPr>
                    <w:t xml:space="preserve"> </w:t>
                  </w:r>
                  <w:r w:rsidRPr="007726AD">
                    <w:rPr>
                      <w:b/>
                      <w:sz w:val="20"/>
                    </w:rPr>
                    <w:t>-</w:t>
                  </w:r>
                  <w:r w:rsidR="003B5267">
                    <w:rPr>
                      <w:b/>
                      <w:sz w:val="20"/>
                    </w:rPr>
                    <w:t xml:space="preserve"> </w:t>
                  </w:r>
                  <w:r w:rsidR="00C64BEB" w:rsidRPr="007726AD">
                    <w:rPr>
                      <w:b/>
                      <w:sz w:val="20"/>
                    </w:rPr>
                    <w:fldChar w:fldCharType="begin"/>
                  </w:r>
                  <w:r w:rsidRPr="007726AD">
                    <w:rPr>
                      <w:b/>
                      <w:sz w:val="20"/>
                    </w:rPr>
                    <w:instrText xml:space="preserve"> PAGE    \* MERGEFORMAT </w:instrText>
                  </w:r>
                  <w:r w:rsidR="00C64BEB" w:rsidRPr="007726AD">
                    <w:rPr>
                      <w:b/>
                      <w:sz w:val="20"/>
                    </w:rPr>
                    <w:fldChar w:fldCharType="separate"/>
                  </w:r>
                  <w:r w:rsidR="002C75C3">
                    <w:rPr>
                      <w:b/>
                      <w:noProof/>
                      <w:sz w:val="20"/>
                    </w:rPr>
                    <w:t>6</w:t>
                  </w:r>
                  <w:r w:rsidR="00C64BEB" w:rsidRPr="007726AD">
                    <w:rPr>
                      <w:b/>
                      <w:sz w:val="20"/>
                    </w:rPr>
                    <w:fldChar w:fldCharType="end"/>
                  </w:r>
                </w:p>
              </w:txbxContent>
            </v:textbox>
          </v:shape>
          <w10:wrap type="none"/>
          <w10:anchorlock/>
        </v:group>
      </w:pict>
    </w:r>
  </w:p>
  <w:p w:rsidR="00A679B8" w:rsidRDefault="00A679B8">
    <w:pPr>
      <w:tabs>
        <w:tab w:val="right" w:pos="9360"/>
      </w:tabs>
      <w:rPr>
        <w:b/>
        <w:sz w:val="20"/>
      </w:rPr>
    </w:pPr>
    <w:r>
      <w:rPr>
        <w:b/>
        <w:sz w:val="20"/>
      </w:rPr>
      <w:t>F</w:t>
    </w:r>
    <w:r w:rsidR="00F13226">
      <w:rPr>
        <w:b/>
        <w:sz w:val="20"/>
      </w:rPr>
      <w:t>oundations of Fin. Mgt.</w:t>
    </w:r>
    <w:r w:rsidR="00341F09">
      <w:rPr>
        <w:b/>
        <w:sz w:val="20"/>
      </w:rPr>
      <w:t xml:space="preserve"> 10</w:t>
    </w:r>
    <w:r w:rsidR="00E02DA7">
      <w:rPr>
        <w:b/>
        <w:sz w:val="20"/>
      </w:rPr>
      <w:t xml:space="preserve">/E </w:t>
    </w:r>
    <w:proofErr w:type="spellStart"/>
    <w:r w:rsidR="00E02DA7">
      <w:rPr>
        <w:b/>
        <w:sz w:val="20"/>
      </w:rPr>
      <w:t>Cdn</w:t>
    </w:r>
    <w:proofErr w:type="spellEnd"/>
    <w:r w:rsidR="00E02DA7">
      <w:rPr>
        <w:b/>
        <w:sz w:val="20"/>
      </w:rPr>
      <w:t>.</w:t>
    </w:r>
    <w:r w:rsidR="00E02DA7">
      <w:rPr>
        <w:b/>
        <w:sz w:val="20"/>
      </w:rPr>
      <w:tab/>
    </w:r>
    <w:r w:rsidR="00B97897">
      <w:rPr>
        <w:b/>
        <w:sz w:val="20"/>
      </w:rPr>
      <w:t xml:space="preserve"> </w:t>
    </w:r>
    <w:r w:rsidRPr="00B97897">
      <w:rPr>
        <w:b/>
        <w:sz w:val="20"/>
      </w:rPr>
      <w:t>B</w:t>
    </w:r>
    <w:r>
      <w:rPr>
        <w:b/>
        <w:sz w:val="20"/>
      </w:rPr>
      <w:t>lock, Hirt,</w:t>
    </w:r>
    <w:r w:rsidR="00F13226">
      <w:rPr>
        <w:b/>
        <w:sz w:val="20"/>
      </w:rPr>
      <w:t xml:space="preserve"> Danielsen,</w:t>
    </w:r>
    <w:r>
      <w:rPr>
        <w:b/>
        <w:sz w:val="20"/>
      </w:rPr>
      <w:t xml:space="preserve"> Short</w:t>
    </w:r>
    <w:r w:rsidR="00F13226">
      <w:rPr>
        <w:b/>
        <w:sz w:val="20"/>
      </w:rPr>
      <w:t>, Perretta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53" w:rsidRDefault="00657153">
      <w:r>
        <w:separator/>
      </w:r>
    </w:p>
  </w:footnote>
  <w:footnote w:type="continuationSeparator" w:id="0">
    <w:p w:rsidR="00657153" w:rsidRDefault="00657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F0" w:rsidRDefault="005125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Chapter </w:t>
    </w:r>
    <w:sdt>
      <w:sdtPr>
        <w:rPr>
          <w:rFonts w:asciiTheme="majorHAnsi" w:eastAsiaTheme="majorEastAsia" w:hAnsiTheme="majorHAnsi" w:cstheme="majorBidi"/>
          <w:sz w:val="32"/>
          <w:szCs w:val="32"/>
        </w:rPr>
        <w:alias w:val="Title"/>
        <w:id w:val="77738743"/>
        <w:placeholder>
          <w:docPart w:val="99C355D7B0674AACB0AC84930F18C1B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z w:val="32"/>
            <w:szCs w:val="32"/>
            <w:lang w:val="en-CA"/>
          </w:rPr>
          <w:t>1</w:t>
        </w:r>
      </w:sdtContent>
    </w:sdt>
  </w:p>
  <w:p w:rsidR="005125F0" w:rsidRDefault="00512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96D"/>
    <w:multiLevelType w:val="hybridMultilevel"/>
    <w:tmpl w:val="82D0FAC6"/>
    <w:lvl w:ilvl="0" w:tplc="CEF05AD4">
      <w:start w:val="1"/>
      <w:numFmt w:val="decimal"/>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774BDD"/>
    <w:multiLevelType w:val="hybridMultilevel"/>
    <w:tmpl w:val="592EBF0C"/>
    <w:lvl w:ilvl="0" w:tplc="C26E9C56">
      <w:start w:val="1"/>
      <w:numFmt w:val="decimal"/>
      <w:lvlText w:val="%1."/>
      <w:lvlJc w:val="left"/>
      <w:pPr>
        <w:tabs>
          <w:tab w:val="num" w:pos="1800"/>
        </w:tabs>
        <w:ind w:left="180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117E81"/>
    <w:multiLevelType w:val="hybridMultilevel"/>
    <w:tmpl w:val="26CEF00A"/>
    <w:lvl w:ilvl="0" w:tplc="E496D094">
      <w:start w:val="1"/>
      <w:numFmt w:val="upperLetter"/>
      <w:lvlText w:val="%1."/>
      <w:lvlJc w:val="left"/>
      <w:pPr>
        <w:tabs>
          <w:tab w:val="num" w:pos="1440"/>
        </w:tabs>
        <w:ind w:left="144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630CDB"/>
    <w:multiLevelType w:val="hybridMultilevel"/>
    <w:tmpl w:val="B046F61A"/>
    <w:lvl w:ilvl="0" w:tplc="070CADD6">
      <w:start w:val="1"/>
      <w:numFmt w:val="decimal"/>
      <w:lvlText w:val="%1."/>
      <w:lvlJc w:val="left"/>
      <w:pPr>
        <w:tabs>
          <w:tab w:val="num" w:pos="1800"/>
        </w:tabs>
        <w:ind w:left="180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7F1616"/>
    <w:multiLevelType w:val="hybridMultilevel"/>
    <w:tmpl w:val="D87E1ABA"/>
    <w:lvl w:ilvl="0" w:tplc="D182EE8E">
      <w:start w:val="1"/>
      <w:numFmt w:val="decimal"/>
      <w:lvlText w:val="%1."/>
      <w:lvlJc w:val="left"/>
      <w:pPr>
        <w:tabs>
          <w:tab w:val="num" w:pos="1800"/>
        </w:tabs>
        <w:ind w:left="1800" w:hanging="360"/>
      </w:pPr>
      <w:rPr>
        <w:rFonts w:ascii="Times New Roman" w:hAnsi="Times New Roman" w:hint="default"/>
        <w:b w:val="0"/>
        <w:i w:val="0"/>
        <w:sz w:val="24"/>
        <w:szCs w:val="24"/>
      </w:rPr>
    </w:lvl>
    <w:lvl w:ilvl="1" w:tplc="83608E42">
      <w:start w:val="1"/>
      <w:numFmt w:val="lowerLetter"/>
      <w:lvlText w:val="%2."/>
      <w:lvlJc w:val="left"/>
      <w:pPr>
        <w:tabs>
          <w:tab w:val="num" w:pos="2160"/>
        </w:tabs>
        <w:ind w:left="2160" w:hanging="360"/>
      </w:pPr>
      <w:rPr>
        <w:rFonts w:ascii="Times New Roman" w:hAnsi="Times New Roman" w:hint="default"/>
        <w:b w:val="0"/>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526C1"/>
    <w:multiLevelType w:val="singleLevel"/>
    <w:tmpl w:val="E8ACCFF0"/>
    <w:lvl w:ilvl="0">
      <w:start w:val="2"/>
      <w:numFmt w:val="upperLetter"/>
      <w:lvlText w:val="%1."/>
      <w:lvlJc w:val="left"/>
      <w:pPr>
        <w:tabs>
          <w:tab w:val="num" w:pos="1440"/>
        </w:tabs>
        <w:ind w:left="1440" w:hanging="720"/>
      </w:pPr>
      <w:rPr>
        <w:rFonts w:hint="default"/>
      </w:rPr>
    </w:lvl>
  </w:abstractNum>
  <w:abstractNum w:abstractNumId="6">
    <w:nsid w:val="43FC6901"/>
    <w:multiLevelType w:val="hybridMultilevel"/>
    <w:tmpl w:val="20B4F60C"/>
    <w:lvl w:ilvl="0" w:tplc="3D100C20">
      <w:start w:val="1"/>
      <w:numFmt w:val="decimal"/>
      <w:lvlText w:val="%1."/>
      <w:lvlJc w:val="left"/>
      <w:pPr>
        <w:tabs>
          <w:tab w:val="num" w:pos="1800"/>
        </w:tabs>
        <w:ind w:left="180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B3EB0"/>
    <w:multiLevelType w:val="hybridMultilevel"/>
    <w:tmpl w:val="36F85B3E"/>
    <w:lvl w:ilvl="0" w:tplc="E496D094">
      <w:start w:val="1"/>
      <w:numFmt w:val="upp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47124BE1"/>
    <w:multiLevelType w:val="singleLevel"/>
    <w:tmpl w:val="70723076"/>
    <w:lvl w:ilvl="0">
      <w:start w:val="3"/>
      <w:numFmt w:val="upperLetter"/>
      <w:lvlText w:val="%1."/>
      <w:lvlJc w:val="left"/>
      <w:pPr>
        <w:tabs>
          <w:tab w:val="num" w:pos="1440"/>
        </w:tabs>
        <w:ind w:left="1440" w:hanging="720"/>
      </w:pPr>
      <w:rPr>
        <w:rFonts w:hint="default"/>
      </w:rPr>
    </w:lvl>
  </w:abstractNum>
  <w:abstractNum w:abstractNumId="9">
    <w:nsid w:val="4E526F42"/>
    <w:multiLevelType w:val="hybridMultilevel"/>
    <w:tmpl w:val="ECAE9312"/>
    <w:lvl w:ilvl="0" w:tplc="E496D094">
      <w:start w:val="1"/>
      <w:numFmt w:val="upp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4F2873B9"/>
    <w:multiLevelType w:val="hybridMultilevel"/>
    <w:tmpl w:val="A22CE8C0"/>
    <w:lvl w:ilvl="0" w:tplc="E496D094">
      <w:start w:val="1"/>
      <w:numFmt w:val="upperLetter"/>
      <w:lvlText w:val="%1."/>
      <w:lvlJc w:val="left"/>
      <w:pPr>
        <w:tabs>
          <w:tab w:val="num" w:pos="2160"/>
        </w:tabs>
        <w:ind w:left="2160" w:hanging="72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FAF3739"/>
    <w:multiLevelType w:val="hybridMultilevel"/>
    <w:tmpl w:val="749019DE"/>
    <w:lvl w:ilvl="0" w:tplc="E496D094">
      <w:start w:val="1"/>
      <w:numFmt w:val="upperLetter"/>
      <w:lvlText w:val="%1."/>
      <w:lvlJc w:val="left"/>
      <w:pPr>
        <w:tabs>
          <w:tab w:val="num" w:pos="1440"/>
        </w:tabs>
        <w:ind w:left="1440" w:hanging="720"/>
      </w:pPr>
      <w:rPr>
        <w:rFonts w:ascii="Times New Roman" w:hAnsi="Times New Roman" w:hint="default"/>
        <w:b w:val="0"/>
        <w:i w:val="0"/>
        <w:sz w:val="24"/>
        <w:szCs w:val="24"/>
      </w:rPr>
    </w:lvl>
    <w:lvl w:ilvl="1" w:tplc="C26E9C56">
      <w:start w:val="1"/>
      <w:numFmt w:val="decimal"/>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CE62DD"/>
    <w:multiLevelType w:val="hybridMultilevel"/>
    <w:tmpl w:val="E25446BC"/>
    <w:lvl w:ilvl="0" w:tplc="E496D094">
      <w:start w:val="1"/>
      <w:numFmt w:val="upp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6E893E90"/>
    <w:multiLevelType w:val="hybridMultilevel"/>
    <w:tmpl w:val="DDDAAB4E"/>
    <w:lvl w:ilvl="0" w:tplc="D7FC97EC">
      <w:start w:val="1"/>
      <w:numFmt w:val="upperRoman"/>
      <w:lvlText w:val="%1."/>
      <w:lvlJc w:val="left"/>
      <w:pPr>
        <w:tabs>
          <w:tab w:val="num" w:pos="720"/>
        </w:tabs>
        <w:ind w:left="720" w:hanging="720"/>
      </w:pPr>
      <w:rPr>
        <w:rFonts w:ascii="Times New Roman" w:hAnsi="Times New Roman" w:hint="default"/>
        <w:b/>
        <w:i w:val="0"/>
        <w:sz w:val="24"/>
        <w:szCs w:val="24"/>
      </w:rPr>
    </w:lvl>
    <w:lvl w:ilvl="1" w:tplc="E496D094">
      <w:start w:val="1"/>
      <w:numFmt w:val="upperLetter"/>
      <w:lvlText w:val="%2."/>
      <w:lvlJc w:val="left"/>
      <w:pPr>
        <w:tabs>
          <w:tab w:val="num" w:pos="1440"/>
        </w:tabs>
        <w:ind w:left="1440" w:hanging="720"/>
      </w:pPr>
      <w:rPr>
        <w:rFonts w:ascii="Times New Roman" w:hAnsi="Times New Roman" w:hint="default"/>
        <w:b w:val="0"/>
        <w:i w:val="0"/>
        <w:sz w:val="24"/>
        <w:szCs w:val="24"/>
      </w:rPr>
    </w:lvl>
    <w:lvl w:ilvl="2" w:tplc="289A02E8">
      <w:start w:val="1"/>
      <w:numFmt w:val="decimal"/>
      <w:lvlText w:val="%3."/>
      <w:lvlJc w:val="left"/>
      <w:pPr>
        <w:tabs>
          <w:tab w:val="num" w:pos="1800"/>
        </w:tabs>
        <w:ind w:left="1800" w:hanging="360"/>
      </w:pPr>
      <w:rPr>
        <w:rFonts w:ascii="Times New Roman" w:hAnsi="Times New Roman"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8559C9"/>
    <w:multiLevelType w:val="hybridMultilevel"/>
    <w:tmpl w:val="7728AE80"/>
    <w:lvl w:ilvl="0" w:tplc="E496D094">
      <w:start w:val="1"/>
      <w:numFmt w:val="upperLetter"/>
      <w:lvlText w:val="%1."/>
      <w:lvlJc w:val="left"/>
      <w:pPr>
        <w:tabs>
          <w:tab w:val="num" w:pos="1440"/>
        </w:tabs>
        <w:ind w:left="1440" w:hanging="720"/>
      </w:pPr>
      <w:rPr>
        <w:rFonts w:ascii="Times New Roman" w:hAnsi="Times New Roman" w:hint="default"/>
        <w:b w:val="0"/>
        <w:i w:val="0"/>
        <w:sz w:val="24"/>
        <w:szCs w:val="24"/>
      </w:rPr>
    </w:lvl>
    <w:lvl w:ilvl="1" w:tplc="289A02E8">
      <w:start w:val="1"/>
      <w:numFmt w:val="decimal"/>
      <w:lvlText w:val="%2."/>
      <w:lvlJc w:val="left"/>
      <w:pPr>
        <w:tabs>
          <w:tab w:val="num" w:pos="1440"/>
        </w:tabs>
        <w:ind w:left="1440" w:hanging="360"/>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A06C20"/>
    <w:multiLevelType w:val="singleLevel"/>
    <w:tmpl w:val="B07E61BA"/>
    <w:lvl w:ilvl="0">
      <w:start w:val="1"/>
      <w:numFmt w:val="decimal"/>
      <w:lvlText w:val="%1."/>
      <w:lvlJc w:val="left"/>
      <w:pPr>
        <w:tabs>
          <w:tab w:val="num" w:pos="2160"/>
        </w:tabs>
        <w:ind w:left="2160" w:hanging="720"/>
      </w:pPr>
      <w:rPr>
        <w:rFonts w:hint="default"/>
      </w:rPr>
    </w:lvl>
  </w:abstractNum>
  <w:abstractNum w:abstractNumId="16">
    <w:nsid w:val="7E056521"/>
    <w:multiLevelType w:val="singleLevel"/>
    <w:tmpl w:val="FDE260E8"/>
    <w:lvl w:ilvl="0">
      <w:start w:val="4"/>
      <w:numFmt w:val="lowerLetter"/>
      <w:lvlText w:val="%1."/>
      <w:lvlJc w:val="left"/>
      <w:pPr>
        <w:tabs>
          <w:tab w:val="num" w:pos="2880"/>
        </w:tabs>
        <w:ind w:left="2880" w:hanging="720"/>
      </w:pPr>
      <w:rPr>
        <w:rFonts w:hint="default"/>
      </w:rPr>
    </w:lvl>
  </w:abstractNum>
  <w:num w:numId="1">
    <w:abstractNumId w:val="8"/>
  </w:num>
  <w:num w:numId="2">
    <w:abstractNumId w:val="5"/>
  </w:num>
  <w:num w:numId="3">
    <w:abstractNumId w:val="15"/>
  </w:num>
  <w:num w:numId="4">
    <w:abstractNumId w:val="16"/>
  </w:num>
  <w:num w:numId="5">
    <w:abstractNumId w:val="0"/>
  </w:num>
  <w:num w:numId="6">
    <w:abstractNumId w:val="13"/>
  </w:num>
  <w:num w:numId="7">
    <w:abstractNumId w:val="12"/>
  </w:num>
  <w:num w:numId="8">
    <w:abstractNumId w:val="14"/>
  </w:num>
  <w:num w:numId="9">
    <w:abstractNumId w:val="7"/>
  </w:num>
  <w:num w:numId="10">
    <w:abstractNumId w:val="10"/>
  </w:num>
  <w:num w:numId="11">
    <w:abstractNumId w:val="11"/>
  </w:num>
  <w:num w:numId="12">
    <w:abstractNumId w:val="2"/>
  </w:num>
  <w:num w:numId="13">
    <w:abstractNumId w:val="9"/>
  </w:num>
  <w:num w:numId="14">
    <w:abstractNumId w:val="1"/>
  </w:num>
  <w:num w:numId="15">
    <w:abstractNumId w:val="6"/>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9458"/>
    <o:shapelayout v:ext="edit">
      <o:idmap v:ext="edit" data="2"/>
    </o:shapelayout>
  </w:hdrShapeDefaults>
  <w:footnotePr>
    <w:footnote w:id="-1"/>
    <w:footnote w:id="0"/>
  </w:footnotePr>
  <w:endnotePr>
    <w:numFmt w:val="decimal"/>
    <w:endnote w:id="-1"/>
    <w:endnote w:id="0"/>
  </w:endnotePr>
  <w:compat/>
  <w:rsids>
    <w:rsidRoot w:val="00A50A07"/>
    <w:rsid w:val="0000159E"/>
    <w:rsid w:val="000457B1"/>
    <w:rsid w:val="000B6184"/>
    <w:rsid w:val="000D2A5C"/>
    <w:rsid w:val="001662E3"/>
    <w:rsid w:val="001B7567"/>
    <w:rsid w:val="001C0F35"/>
    <w:rsid w:val="001C2D29"/>
    <w:rsid w:val="00230B04"/>
    <w:rsid w:val="002605EA"/>
    <w:rsid w:val="002A7D15"/>
    <w:rsid w:val="002C70E1"/>
    <w:rsid w:val="002C75C3"/>
    <w:rsid w:val="0030676D"/>
    <w:rsid w:val="0031629D"/>
    <w:rsid w:val="003252C7"/>
    <w:rsid w:val="00341F09"/>
    <w:rsid w:val="003854BA"/>
    <w:rsid w:val="003B5267"/>
    <w:rsid w:val="003B602B"/>
    <w:rsid w:val="003D31B6"/>
    <w:rsid w:val="00471FDC"/>
    <w:rsid w:val="004A1716"/>
    <w:rsid w:val="005125F0"/>
    <w:rsid w:val="00541D88"/>
    <w:rsid w:val="00547B32"/>
    <w:rsid w:val="005A2E22"/>
    <w:rsid w:val="005A5F0F"/>
    <w:rsid w:val="005C3925"/>
    <w:rsid w:val="00622DB3"/>
    <w:rsid w:val="00657153"/>
    <w:rsid w:val="0069639E"/>
    <w:rsid w:val="006A4F34"/>
    <w:rsid w:val="006F4ADB"/>
    <w:rsid w:val="00717726"/>
    <w:rsid w:val="00725855"/>
    <w:rsid w:val="007726AD"/>
    <w:rsid w:val="007958DD"/>
    <w:rsid w:val="007A1E20"/>
    <w:rsid w:val="00801679"/>
    <w:rsid w:val="00806876"/>
    <w:rsid w:val="00877473"/>
    <w:rsid w:val="008B50B3"/>
    <w:rsid w:val="008D24F8"/>
    <w:rsid w:val="00981E58"/>
    <w:rsid w:val="0099301E"/>
    <w:rsid w:val="009C599A"/>
    <w:rsid w:val="009D25A3"/>
    <w:rsid w:val="009E0DEC"/>
    <w:rsid w:val="00A16EE5"/>
    <w:rsid w:val="00A346B0"/>
    <w:rsid w:val="00A46DF8"/>
    <w:rsid w:val="00A50A07"/>
    <w:rsid w:val="00A679B8"/>
    <w:rsid w:val="00AB65E5"/>
    <w:rsid w:val="00AC2062"/>
    <w:rsid w:val="00B21F80"/>
    <w:rsid w:val="00B97897"/>
    <w:rsid w:val="00BA227F"/>
    <w:rsid w:val="00C24C3D"/>
    <w:rsid w:val="00C64BEB"/>
    <w:rsid w:val="00C715D5"/>
    <w:rsid w:val="00CF748B"/>
    <w:rsid w:val="00D044A3"/>
    <w:rsid w:val="00D24CEE"/>
    <w:rsid w:val="00D43480"/>
    <w:rsid w:val="00D754F5"/>
    <w:rsid w:val="00DD7365"/>
    <w:rsid w:val="00E02DA7"/>
    <w:rsid w:val="00E064BA"/>
    <w:rsid w:val="00E5791D"/>
    <w:rsid w:val="00EE4158"/>
    <w:rsid w:val="00F13226"/>
    <w:rsid w:val="00F20462"/>
    <w:rsid w:val="00F9459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59E"/>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159E"/>
  </w:style>
  <w:style w:type="paragraph" w:styleId="Header">
    <w:name w:val="header"/>
    <w:basedOn w:val="Normal"/>
    <w:link w:val="HeaderChar"/>
    <w:uiPriority w:val="99"/>
    <w:rsid w:val="0000159E"/>
    <w:pPr>
      <w:tabs>
        <w:tab w:val="center" w:pos="4320"/>
        <w:tab w:val="right" w:pos="8640"/>
      </w:tabs>
    </w:pPr>
  </w:style>
  <w:style w:type="paragraph" w:styleId="Footer">
    <w:name w:val="footer"/>
    <w:basedOn w:val="Normal"/>
    <w:rsid w:val="0000159E"/>
    <w:pPr>
      <w:tabs>
        <w:tab w:val="center" w:pos="4320"/>
        <w:tab w:val="right" w:pos="8640"/>
      </w:tabs>
    </w:pPr>
  </w:style>
  <w:style w:type="paragraph" w:styleId="BodyText">
    <w:name w:val="Body Text"/>
    <w:basedOn w:val="Normal"/>
    <w:rsid w:val="0000159E"/>
    <w:pPr>
      <w:jc w:val="both"/>
    </w:pPr>
  </w:style>
  <w:style w:type="character" w:styleId="Hyperlink">
    <w:name w:val="Hyperlink"/>
    <w:basedOn w:val="DefaultParagraphFont"/>
    <w:rsid w:val="007A1E20"/>
    <w:rPr>
      <w:color w:val="0000FF"/>
      <w:u w:val="single"/>
    </w:rPr>
  </w:style>
  <w:style w:type="character" w:customStyle="1" w:styleId="HeaderChar">
    <w:name w:val="Header Char"/>
    <w:basedOn w:val="DefaultParagraphFont"/>
    <w:link w:val="Header"/>
    <w:uiPriority w:val="99"/>
    <w:rsid w:val="005125F0"/>
    <w:rPr>
      <w:snapToGrid w:val="0"/>
      <w:sz w:val="24"/>
      <w:lang w:val="en-US" w:eastAsia="en-US"/>
    </w:rPr>
  </w:style>
  <w:style w:type="paragraph" w:styleId="BalloonText">
    <w:name w:val="Balloon Text"/>
    <w:basedOn w:val="Normal"/>
    <w:link w:val="BalloonTextChar"/>
    <w:rsid w:val="005125F0"/>
    <w:rPr>
      <w:rFonts w:ascii="Tahoma" w:hAnsi="Tahoma" w:cs="Tahoma"/>
      <w:sz w:val="16"/>
      <w:szCs w:val="16"/>
    </w:rPr>
  </w:style>
  <w:style w:type="character" w:customStyle="1" w:styleId="BalloonTextChar">
    <w:name w:val="Balloon Text Char"/>
    <w:basedOn w:val="DefaultParagraphFont"/>
    <w:link w:val="BalloonText"/>
    <w:rsid w:val="005125F0"/>
    <w:rPr>
      <w:rFonts w:ascii="Tahoma" w:hAnsi="Tahoma" w:cs="Tahoma"/>
      <w:snapToGrid w:val="0"/>
      <w:sz w:val="16"/>
      <w:szCs w:val="16"/>
      <w:lang w:val="en-US" w:eastAsia="en-US"/>
    </w:rPr>
  </w:style>
  <w:style w:type="paragraph" w:styleId="ListParagraph">
    <w:name w:val="List Paragraph"/>
    <w:basedOn w:val="Normal"/>
    <w:uiPriority w:val="34"/>
    <w:qFormat/>
    <w:rsid w:val="00622DB3"/>
    <w:pPr>
      <w:ind w:left="720"/>
      <w:contextualSpacing/>
    </w:pPr>
  </w:style>
  <w:style w:type="character" w:styleId="FollowedHyperlink">
    <w:name w:val="FollowedHyperlink"/>
    <w:basedOn w:val="DefaultParagraphFont"/>
    <w:rsid w:val="002C75C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belpriz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C355D7B0674AACB0AC84930F18C1BD"/>
        <w:category>
          <w:name w:val="General"/>
          <w:gallery w:val="placeholder"/>
        </w:category>
        <w:types>
          <w:type w:val="bbPlcHdr"/>
        </w:types>
        <w:behaviors>
          <w:behavior w:val="content"/>
        </w:behaviors>
        <w:guid w:val="{475B156B-8F4C-4B26-B1AD-079E6D5F11F6}"/>
      </w:docPartPr>
      <w:docPartBody>
        <w:p w:rsidR="00D8756D" w:rsidRDefault="000751D6" w:rsidP="000751D6">
          <w:pPr>
            <w:pStyle w:val="99C355D7B0674AACB0AC84930F18C1B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51D6"/>
    <w:rsid w:val="000751D6"/>
    <w:rsid w:val="00081E92"/>
    <w:rsid w:val="002A77BD"/>
    <w:rsid w:val="00795F41"/>
    <w:rsid w:val="007D14DA"/>
    <w:rsid w:val="00855DD1"/>
    <w:rsid w:val="00906059"/>
    <w:rsid w:val="00A20C68"/>
    <w:rsid w:val="00D8756D"/>
    <w:rsid w:val="00F33EA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C355D7B0674AACB0AC84930F18C1BD">
    <w:name w:val="99C355D7B0674AACB0AC84930F18C1BD"/>
    <w:rsid w:val="000751D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8679-B0DC-49FA-B91E-A592CFF9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Dell Computer Corporation</Company>
  <LinksUpToDate>false</LinksUpToDate>
  <CharactersWithSpaces>10356</CharactersWithSpaces>
  <SharedDoc>false</SharedDoc>
  <HLinks>
    <vt:vector size="6" baseType="variant">
      <vt:variant>
        <vt:i4>3145847</vt:i4>
      </vt:variant>
      <vt:variant>
        <vt:i4>0</vt:i4>
      </vt:variant>
      <vt:variant>
        <vt:i4>0</vt:i4>
      </vt:variant>
      <vt:variant>
        <vt:i4>5</vt:i4>
      </vt:variant>
      <vt:variant>
        <vt:lpwstr>http://nobelprize.org/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 Douglas Short</dc:creator>
  <cp:lastModifiedBy>Doug</cp:lastModifiedBy>
  <cp:revision>3</cp:revision>
  <cp:lastPrinted>1999-10-22T16:05:00Z</cp:lastPrinted>
  <dcterms:created xsi:type="dcterms:W3CDTF">2015-02-08T05:24:00Z</dcterms:created>
  <dcterms:modified xsi:type="dcterms:W3CDTF">2015-02-08T16:14:00Z</dcterms:modified>
</cp:coreProperties>
</file>