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8" w:rsidRDefault="007E6118" w:rsidP="007E6118">
      <w:pPr>
        <w:spacing w:before="532" w:after="0"/>
        <w:jc w:val="center"/>
      </w:pPr>
      <w:r>
        <w:rPr>
          <w:rFonts w:ascii="Arial Unicode MS" w:eastAsia="Arial Unicode MS" w:hAnsi="Arial Unicode MS" w:cs="Arial Unicode MS" w:hint="eastAsia"/>
          <w:color w:val="000000"/>
          <w:sz w:val="40"/>
        </w:rPr>
        <w:t>Chapter 01 - Testbank</w:t>
      </w:r>
    </w:p>
    <w:p w:rsidR="007E6118" w:rsidRDefault="007E6118" w:rsidP="007E6118">
      <w:pPr>
        <w:spacing w:before="239" w:after="239"/>
        <w:jc w:val="center"/>
      </w:pPr>
      <w:r>
        <w:rPr>
          <w:rFonts w:ascii="Arial Unicode MS" w:eastAsia="Arial Unicode MS" w:hAnsi="Arial Unicode MS" w:cs="Arial Unicode MS" w:hint="eastAsia"/>
          <w:i/>
          <w:color w:val="000000"/>
          <w:sz w:val="18"/>
        </w:rPr>
        <w:t>Student: 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Financial assets represent ________ of total assets of Australian households in 2011.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01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over 35%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01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over 90%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6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under 10%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4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about 30%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2.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Real assets in the economy include all but which one of the following?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53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Land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97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Buildings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09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Consumer durables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76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Common shares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Net worth represents ________ of the liabilities and net worth of Australian households.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14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about 50%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14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about 90%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4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about 80%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4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about 30%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4.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According to Australian household balance sheet, the largest liability of Australian households is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13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mortgages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7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consumer credit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6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bank loans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62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gambling debts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is not a derivative security.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86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 share of common shares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3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 call option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88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 futures contract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54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All of the answers are derivative securities.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6.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According to Australian household balance sheet, the largest financial asset of Australian households is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04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mutual fund shares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7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corporate equity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217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insurance and superannuation reserves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57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personal trusts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Active trading in markets and competition among securities analysts helps ensure that ________.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I. security prices approach informational efficiency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II. riskier securities are priced to offer higher potential returns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III. investors are unlikely to be able to consistently find under- or over-valued securities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 xml:space="preserve"> 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4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3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 and II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44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II and III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3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I, II and III 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8.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The material wealth of society is determined by the economy's ________, which is a function of the economy's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856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investment bankers, financial assets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37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investment bankers, real assets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82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productive capacity, financial assets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34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productive capacity, real assets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877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Which of the following is not a money market security?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00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Australian government bond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418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Six month maturity certificate of deposit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76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Common shares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22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Banker's acceptance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10.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assets generate net income to the economy and ________ assets define allocation of income among investors.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97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Financial, financial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49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Financial, real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5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Real, financial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02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Real, real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Which of the following are financial assets?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I. Debt securities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II. Equity securities</w:t>
                  </w:r>
                  <w:r>
                    <w:rPr>
                      <w:rFonts w:ascii="Times,Times New Roman,Times-Rom" w:eastAsia="Times,Times New Roman,Times-Rom" w:hAnsi="Times,Times New Roman,Times-Rom" w:cs="Times,Times New Roman,Times-Rom"/>
                      <w:color w:val="000000"/>
                      <w:sz w:val="18"/>
                    </w:rPr>
                    <w:br/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 xml:space="preserve"> III. Derivative securities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 xml:space="preserve"> 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4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3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 and II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44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II and III only 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13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 xml:space="preserve">I, II and III 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12.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are examples of financial intermediaries.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98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Commercial banks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28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Insurance companies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40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Investment companies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82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All of the answers are financial intermediaries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Asset allocation refers to the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79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allocation of the investment portfolio across broad asset classes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5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analysis of the value of securities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511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choice of specific assets within each asset class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60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none of the answers define asset allocation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14.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Which one of the following best describes the purpose of derivatives markets?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4496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Transferring risk from one party to another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44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Investing for a short time period to earn a small rate of return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45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Investing for retirement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5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Earning interest income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Security selection refers to the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79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allocation of the investment portfolio across broad asset classes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5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analysis of the value of securities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543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choice of specific securities within each asset class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1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top down method of investing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16.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is an example of an agency problem.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407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Managers engaging in empire building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5977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Managers protecting their jobs by avoiding risky projects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615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Managers over-consuming luxuries such as corporate jets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6004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All of the answers provide examples of agency problems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is a mechanism to mitigate potential agency problems.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5563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Tying income of managers to the success of the firm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94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Directors defending top management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52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Anti-takeover strategies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635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The straight-voting method of electing the board of directors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18.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are real assets.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68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Bonds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22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Items of production equipment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76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Shares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08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Commercial papers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________ portfolio construction starts with selecting attractively priced securities.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10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Bottom-up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06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Top-down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40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Upside-down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28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Side-to-side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20.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In a capitalist system capital resources are primarily allocated by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38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governments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24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regulatory authorities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80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financial markets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082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investment bankers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A ________ represents an ownership share in a corporation.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08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call option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588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common share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255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fixed-income security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641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preferred share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8782"/>
      </w:tblGrid>
      <w:tr w:rsidR="007E6118" w:rsidTr="007E6118">
        <w:tc>
          <w:tcPr>
            <w:tcW w:w="200" w:type="pct"/>
            <w:hideMark/>
          </w:tcPr>
          <w:p w:rsidR="007E6118" w:rsidRDefault="007E6118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22.</w:t>
            </w:r>
          </w:p>
        </w:tc>
        <w:tc>
          <w:tcPr>
            <w:tcW w:w="4800" w:type="pct"/>
          </w:tcPr>
          <w:tbl>
            <w:tblPr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E6118">
              <w:tc>
                <w:tcPr>
                  <w:tcW w:w="5000" w:type="pct"/>
                  <w:vAlign w:val="center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</w:rPr>
                    <w:t>The value of a derivative security ________.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</w:pP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487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depends on the value of other related security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3909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affects the value of a related security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710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is unrelated to the value of a related security</w:t>
                  </w:r>
                </w:p>
              </w:tc>
            </w:tr>
          </w:tbl>
          <w:p w:rsidR="007E6118" w:rsidRDefault="007E611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803"/>
            </w:tblGrid>
            <w:tr w:rsidR="007E6118"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7E6118" w:rsidRDefault="007E6118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4"/>
                    </w:rPr>
                    <w:t>can only be integrated by calculus professors</w:t>
                  </w:r>
                </w:p>
              </w:tc>
            </w:tr>
          </w:tbl>
          <w:p w:rsidR="007E6118" w:rsidRDefault="007E6118"/>
        </w:tc>
      </w:tr>
    </w:tbl>
    <w:p w:rsidR="007E6118" w:rsidRDefault="007E6118" w:rsidP="007E6118">
      <w:pPr>
        <w:keepLines/>
        <w:spacing w:after="0"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p w:rsidR="000D4030" w:rsidRDefault="000D4030">
      <w:pPr>
        <w:rPr>
          <w:rFonts w:hint="cs"/>
          <w:lang w:bidi="ar-MA"/>
        </w:rPr>
      </w:pPr>
      <w:bookmarkStart w:id="0" w:name="_GoBack"/>
      <w:bookmarkEnd w:id="0"/>
    </w:p>
    <w:sectPr w:rsidR="000D4030" w:rsidSect="009B37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10"/>
    <w:rsid w:val="000D4030"/>
    <w:rsid w:val="007E6118"/>
    <w:rsid w:val="00885E10"/>
    <w:rsid w:val="009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1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1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ahmdad</dc:creator>
  <cp:keywords/>
  <dc:description/>
  <cp:lastModifiedBy>ahmdad</cp:lastModifiedBy>
  <cp:revision>3</cp:revision>
  <dcterms:created xsi:type="dcterms:W3CDTF">2018-10-14T01:45:00Z</dcterms:created>
  <dcterms:modified xsi:type="dcterms:W3CDTF">2018-10-14T01:45:00Z</dcterms:modified>
</cp:coreProperties>
</file>