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sentence describes the role of theory in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develops generalizations based 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specific, exact relationship among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explain the relationship between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social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“wheel of science,” which of these factors generates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17"/>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generalizations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“wheel of science,” at what point are statistics central to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between the hypothesis stage and the observation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between the observation stage and the empirical generalization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between the empirical generalization stage and the theory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between the theory stage and the hypothesis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stipulates that economic recessions produce more crimes in a country. What is the dependent variable in this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recessions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states that being a dog owner makes people empathetic toward animals. What is “dog ownership”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2"/>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secondary 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hypothetical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conducts a survey of 90 men and women aged 65. The purpose of the survey is to determine attitudes toward work and retirement. Why can “age” not represent a variable in the researcher’s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probably has little to do with attitudes about work and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does not differ from case to case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is actually the independent variable in this example, and attitudes are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not enough cases to conduct an appropriate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general symbol used to represent a dependent variable in a theoretical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59"/>
              <w:gridCol w:w="220"/>
              <w:gridCol w:w="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Wingdings" w:eastAsia="Wingdings" w:hAnsi="Wingdings" w:cs="Wingdings"/>
                      <w:b w:val="0"/>
                      <w:bCs w:val="0"/>
                      <w:i w:val="0"/>
                      <w:iCs w:val="0"/>
                      <w:smallCaps w:val="0"/>
                      <w:color w:val="000000"/>
                      <w:sz w:val="22"/>
                      <w:szCs w:val="22"/>
                      <w:bdr w:val="nil"/>
                      <w:rtl w:val="0"/>
                    </w:rPr>
                    <w:t>à</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is associated with political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hormones influence political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are more likely than men to favour government policies intended to help the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likely differ in their attitudes toward housing and homelessness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illustrates the limitations of statistics in social scientific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 cannot help generate empirical 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can be developed only prior to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statistical analyses cannot fix poorly conceived study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 is useless if we want to summarize ordinal-level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applies to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sophisticated, they can make up for poor conceptualization.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such analyses negates the need for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Such procedures take place at all stages of the research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quantitative research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employees at a software company, having a post-graduate degree was associated with level of seniority.” Which of the following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03"/>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bivariate descriptive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univariate 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produces a graph that summarizes the scores of a single variable. What type of statistical analysis is the researcher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13"/>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bivariate inferential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univariate 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univariate descriptive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multivariate 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data reduction an important part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us make generalizations about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us to develop a sample or subset of a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tells us the strength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help us quickly make sense of many data points gained from a given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data reduction?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representing the musical preferences of 500 university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students’ grade levels from a 100-student university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of 50 residents drawn from a 250-resident neighbourhood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to reduce the size of a study from a 100-person sample to a 25-person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measures of association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clues as to whether one variable causes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predict with perfect accuracy how one variable causes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tell us whether we can generalize from our sample to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tell us which variable should be the dependent variable in our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researcher wants to understand public attitudes about drug legalization in Canada, but it is not feasible for her to interview every person living in the country. Which of the following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and interview a large number of drug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discrete measurement techniques to find the ideal number of Canadians to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carefully employ bivariate descriptive statistics to show how drug users’ attitudes differ from those of non-users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devise a representative sample from the population and use inferential statistics to make generalizations about the Canadian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factors is a discrete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3"/>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cars owned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 square footage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exchange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factors is a continuous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spent watching TV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meals you consumed yesterday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times you have changed residences within the past five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factors is NOT a nominal-level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25"/>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denomination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affiliation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 of yoga or mediation practice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preference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interval-ratio and ordinal variables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Scores can be ranked from least to greatest.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ability to precisely quantify the difference between two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for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use discrete forms of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measured at the ordinal level are limited to one mathematical operation. Which one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ranking cases as higher or lower, more or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counting the number of cases per category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terms applies to a variable measuring how many times a person has voted in local elections over their lifetime?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2"/>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measurement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interval-ratio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measurement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a researcher do if he or she fears that a nominal variable’s categories are not sufficiently homogeneous?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variable to interval-ratio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revert to descriptive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delete some of the categories for the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extra categories so that cases are classified with enough specificity for the researcher’s purposes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conducting a survey on Canadian immigration. She develops a three-category nominal variable to measure the homeland of newcomers to Canada with the following options: (a) originally from Southern Europe; (b) originally from South America; (c) originally from Southeast Asia. What is most clearly wrong with this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categories are not mutually exclusive.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categories are not exhaustive.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categories are not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actually an adequate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variables can be measured at the interval-ratio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children in a family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types of crimes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of a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among the functions of the ordinal level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distances between categories to be exactly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distance to be measured between high and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analysts to say that one case is twice as large as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categories to be ordered from high to 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types of variable permits the broadest range of mathematical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8"/>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interval-ratio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describes the distance between scores when using interval-ratio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9"/>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two units.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unequal.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exactly 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treated as an interval-ratio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insurance number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are addition and subtraction completely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99"/>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variables are ordinal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variables are 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variables are interval-ratio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variables are discrete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series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demonstrates the level of sophistication for levels of measurement, from </w:t>
            </w:r>
            <w:r>
              <w:rPr>
                <w:rStyle w:val="DefaultParagraphFont"/>
                <w:rFonts w:ascii="Times New Roman" w:eastAsia="Times New Roman" w:hAnsi="Times New Roman" w:cs="Times New Roman"/>
                <w:b w:val="0"/>
                <w:bCs w:val="0"/>
                <w:i/>
                <w:iCs/>
                <w:smallCaps w:val="0"/>
                <w:color w:val="000000"/>
                <w:sz w:val="22"/>
                <w:szCs w:val="22"/>
                <w:bdr w:val="nil"/>
                <w:rtl w:val="0"/>
              </w:rPr>
              <w:t>least to greatest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3"/>
              <w:gridCol w:w="220"/>
              <w:gridCol w:w="3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interval-ratio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nominal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nominal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ordinal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interval-ratio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interval-ratio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ordinal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nominal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ordinal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nominal </w:t>
                  </w:r>
                  <w:r>
                    <w:rPr>
                      <w:rStyle w:val="DefaultParagraphFont"/>
                      <w:rFonts w:ascii="Wingdings" w:eastAsia="Wingdings" w:hAnsi="Wingdings" w:cs="Wingdings"/>
                      <w:b w:val="0"/>
                      <w:bCs w:val="0"/>
                      <w:i w:val="0"/>
                      <w:iCs w:val="0"/>
                      <w:smallCaps w:val="0"/>
                      <w:color w:val="000000"/>
                      <w:sz w:val="22"/>
                      <w:szCs w:val="22"/>
                      <w:bdr w:val="nil"/>
                      <w:rtl w:val="0"/>
                    </w:rPr>
                    <w:t>à</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interval-ratio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bCs/>
                <w:i w:val="0"/>
                <w:iCs w:val="0"/>
                <w:smallCaps w:val="0"/>
                <w:color w:val="000000"/>
                <w:sz w:val="20"/>
                <w:szCs w:val="20"/>
                <w:bdr w:val="nil"/>
                <w:rtl w:val="0"/>
              </w:rPr>
              <w:t>Briefly describe how a theory differs from a hypothesis in social science research.</w:t>
            </w:r>
            <w:r>
              <w:rPr>
                <w:rStyle w:val="DefaultParagraphFont"/>
                <w:rFonts w:ascii="Times New Roman" w:eastAsia="Times New Roman" w:hAnsi="Times New Roman" w:cs="Times New Roman"/>
                <w:b/>
                <w:bCs/>
                <w:i w:val="0"/>
                <w:iCs w:val="0"/>
                <w:smallCaps w:val="0"/>
                <w:color w:val="000000"/>
                <w:sz w:val="20"/>
                <w:szCs w:val="20"/>
                <w:bdr w:val="nil"/>
                <w:rtl w:val="0"/>
              </w:rPr>
              <w:br/>
            </w:r>
            <w: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theory explains how phenomena are related. It uses the terminology of “variables,” specifying that an independent variable has an effect on a 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Scientific theories are general and abstract explanations, so hypotheses must be devised.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 Α</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hypothesis is a statement about the relationship between variables, and while logically derived from the theory, it is much more specific and exact.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research situations are summarized below. For each situation, which variable is the independent variable and which is the dependent variable? Indicate what level of measurement is being used for each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 university’s office of academic excellence examines whether high-school grade point averages predict university grade point averages.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 manufacturing company explores whether temperature affects orders of its products by retail stores.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professor of a large writing composition class assesses whether students’ academic field (engineering, science, humanities, social sciences) predicts how many times they miss class during the semester.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independent variable is high-school grade point average, and the dependent variable is university grade point average. Both variables are interval-ratio.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independent variable is temperature, and the dependent variable is product orders. Both variables are interval-ratio.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independent variable is academic field, and the dependent variable is absences. Academic field is nominal, and absence is interval-ratio.</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creator>Review11 Adoption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