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Violations of civil laws can result in imprisonment.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conduct is a criminal violation, it cannot also be a civil violation.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criminal laws at the federal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Terms of a consulting contract are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laws provide the means and mechanisms for the enforcement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Latin for "let the decision 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in each state is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 is legal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laws are substantive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scholars of jurisprudence generally agree on the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exists at all levels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 includes laws on anticompetitive activities as well as laws regulating the sale of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are generally found in state legislative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 includes the enactments of federal administrative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do not have administrative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generally cover the legal aspects of incorporation and 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Citations are a form of legal shorthand for referring to statutes, ordinances, and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exist at both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is part of federal statutory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remedies are not available in courts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flexibility allow adjustments for technology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manual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 demonstrate the role of law as a compromiser.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 are generally enforced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multilateral treaty is a treaty among several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state doctrine permits other countries to intervene in a nation's government when human rights are violated.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 has its own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and the Uniform Partnership Act are both enactments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Party autonomy is not permitted in international contracts.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 will be disbanded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are a source of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 has no impact on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court decision is issued, it cannot be reversed without legislative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curfew is an example of the type of law that would be found in city or town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laws on partnerships and corporations are found codified in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agency regulations at both the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create and apply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run a red light and hit and injure a pedestrian, both civil and criminal laws will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countries follow a philosophy of </w:t>
            </w:r>
            <w:r>
              <w:rPr>
                <w:rStyle w:val="DefaultParagraphFont"/>
                <w:rFonts w:ascii="Times New Roman" w:eastAsia="Times New Roman" w:hAnsi="Times New Roman" w:cs="Times New Roman"/>
                <w:b w:val="0"/>
                <w:bCs w:val="0"/>
                <w:i/>
                <w:iCs/>
                <w:smallCaps w:val="0"/>
                <w:color w:val="000000"/>
                <w:sz w:val="22"/>
                <w:szCs w:val="22"/>
                <w:bdr w:val="nil"/>
                <w:rtl w:val="0"/>
              </w:rPr>
              <w:t>caveat emptor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(UCC) has been adopted in all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 is another name for the UCC.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Scalping ordinances are an example of 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 is a factor in types of legal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interpret all levels of statutes and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 about a licensing exam for a real estate agent is best answered by going to federal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that eliminate constitutional protections are still valid if they are federal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does not apply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 is one means for clarifying the meaning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purpose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compromises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purposes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states have recently enacted legislation to permit casino gambling on river boats docked in their states. Gambling is permitted only while the boats are traveling in the rivers surrounding or inside the states. One governor issued the following statement: "It wouldn't matter how many gaming statutes are passed or how many legislatures passed them, the fact of the matter is that commercial gambling is wrong." This governor's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is against principles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most parallel to those of Oliver Wendell Holmes.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Bill Blackburn is the new mayor of Oceanside, Washington. He discovered that the city-run utility requires a deposit of $50 from new customers in homes. However, new customers who reside in apartments, condominiums, or townhouses must pay a $500 deposit. Mayor Blackburn proposed that the utility deposit be $100 for all new customers. Blackburn's change fits best under which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discrimination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antisegregation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laws promote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proper cite for the Code of Federal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Sherman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part of the 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proper cite for Executive 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UCC has been adopted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half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quarter of the states, but it is rapidly gaining in adoptions.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Enactments of federal administrative agencies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"cite 15 U.S.C. sec. 77," the 15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session of Congress when enactment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be adopted by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to make interstate business less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 in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equitable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available in all courts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awarded by separate courts of equity and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residential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commercial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for the sale of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regarding constitutional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at the state and federal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changed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Phil's Corner Mart is a convenience store and gasoline station. A representative from the Environmental Protection Agency (EPA) has just notified Phil that there is some leakage from his underground gasoline storage tanks. The EPA representative explains to Phil that he will be issuing a citation for violation of federal environmental laws and that Phil could be liable for clean-up costs and penalties.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violation of a state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is facing civil penalties for the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EPA promulgates USC provisions.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statute that prohibits "baby buying" regardless of circumstances is a law that most closely follows which theory of jurisprudence?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 are promulgated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subjects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covered by local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fines and/or imprisonment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enforced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not enforced by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private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On faxed documents, it is often difficult to tell if a signature is authentic, both because clarity is a problem and also because signatures can be cut and pasted onto new documents from old documents. The Uniform Commercial Code provides that anything placed on a document with the intent to authenticate it is a binding signature for a valid contract. The UCC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anticipate the technology problems arising from the fax.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apply even in these fax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common law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statutes for securities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laws that are made because of changes in technology illustrate which characteristic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law that provides compromises?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statute that carries imprisonment as a penalty for trading securities on inside information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exists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eliminated with the courts of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disbanded by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organization of European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established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strict customs controls among the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Ellen Benson has been operating a small catering business out of her home. Business growth is now requiring an office and kitchen facilities. Before expanding facilities, Ellen wishes to incorporate her business. Where would Ellen find the laws of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prenuptial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is precedent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circumstances have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technology has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changes in the factual circumstances from those in which the precedent was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that precedent would not be followed in all of the above circumstances.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Anna Elleson has just opened her plumbing business in a small industrial park located within the boundaries of the city of Tempe, Arizona. Upon opening her plumbing business, Anna receives a notice from the landlord that her largest pieces of equipment (backhoes) may not be parked in the parking lot of the industrial park overnight. Anna asks why and the landlord explains that there is a restriction in her lease. The restriction against parking equipment in the complex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 as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a city zoning ordinance prohibits such 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unconstitutional regulation of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signs are posted.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Anna's landlord of her business property in Tempe, Arizona notifies her that when the next lease period begins, her rent will increase $45 each month. Where can Anna go to determine her rights with respect to the rent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rental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Anna would like to incorporate her plumbing business, which is located in Tempe, Arizona. Where can she find out the requirements for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rental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Anna feels, after negotiating her first few plumbing contracts, that there is a pricing conspiracy involving other plumbing contractors that keeps her from really breaking into the market. Her business is located in Tempe, Arizona. Where would Anna find the law on anticompetitive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John Renfro was recently downsized as part of a corporate restructuring at the jet propulsion firm where he works. Renfro is confused, "Do I have any rights on my health insurance? What about unemployment?". Which sources of law would have information for Renfro in answering his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Dixon is going to create a limited liability company for operating her business that does billing for physicians and medical laboratories. Jane is unsure whether her state allows for the creation of limited liability companies. Advise Jane on the best place to look for finding whether she can create a limited liability company in her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Wexler Corporation has established a new policy on employee e-mails. The policy reads: "All e-mail sent using the company server is the property of the company and is not private. Supervisors and managers shall have the right to review such e-mails. Inasmuch as the company is liable for e-mail content, it reserves the right to review it." The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never 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law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enacted by an elected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enacted by an elected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uniform international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a war convention among several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 in the 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Jim Ream is a freshman at Woise State. Jim is a computer whiz and has found a way to download movies from DVDs and then transfer the files to others. “But, Jim,” you tell him, “that Grokster thing made all that illegal.” Jim responds, “That was music, this is movies. Completely different. No legal problems.” Jim: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federal law does not apply to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the precedent can be distinguished.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because there is an infringement issue and Napster is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Zelco is a manufacturer’s rep who represents the product lines of several manufacturers. Frank has worked with his brother, Dion, in their two person firm for almost five years. They have no written contract, but they split the profits. Frank would like to create a business organization and put their arrangement in a written contract. Which sources of law will Frank need to help him do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laws on business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2003, the White House asked its legal counsel for an interpretation of what constitutes torture of prisoners of war and who is considered a prisoner of war. What sources of law will the legal counsel need to consult?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“common law” has been in existence since: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music companies filed suit against the peer-to-peer file sharers on copyrighted music, they wanted legal and equitable remedies. Which of the following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 for the loss of royalties on the downloaded copyrighted songs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 against the facilitating software provider for the downloading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penalties for the infringement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of chancery: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equitable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legal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existed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handles decisions regarding lottery disputes at the state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laws on copyright ownership and infringement were passed by the U.S. Congress.  Where would you find those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 is governed by the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​Jane Simms had a number of files on her computer that consisted of drafts of speeches that her supervisor had planned to give at an industry conference.  Jane had a problem with many of her files being destroyed when she upgraded her operating system.  Her supervisor did not give his speech at the industry conference, but was subsequently indicted, along with others in the industry, for price-fixing.  The Justice Department has subpoenaed Jane's computer files, and Jane explains that the files no longer exist.  Jane has been charged with a violation of 18 U.S.C.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1519 for destroying "records and documents".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the speeches were not 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Jane can be charged is controlled only by the language of the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computer files are different from "records and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determines whether the statute applies to Jane.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example of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state's lease of an office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property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did not obtain a license for your bicycle.  The city ordinance requiring bike licenses carries a $50 fine for the failure to obtain a license.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state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tort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​Rachel Salazar is a writer of children's books who is well known and appears on television talk shows on a regular basis.  The magazine,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wrote an article that compared passages of her children's books to those of other authors to show that she had plagiarized her work.  The examples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 were from books written after Ms. Salazar's works.  What type of law affords Ms. Salazar a way to recover damages for the errors in the article?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part of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part of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Gee developed a software program that helped retail stores better manage their shelf inventories.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has discovered that a student who worked stocking shelves at Highland Grocery Store obtained a bootleg copy of the software and has been selling it from his dorm room at State University.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wishes to know what types of remedies he has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has no remedies, but he could report the activity for criminal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 to stop the sales of his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remedies for him if the program can be downloaded because that is only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w:t>
            </w:r>
            <w:r>
              <w:rPr>
                <w:rStyle w:val="DefaultParagraphFont"/>
                <w:rFonts w:ascii="Times New Roman" w:eastAsia="Times New Roman" w:hAnsi="Times New Roman" w:cs="Times New Roman"/>
                <w:b w:val="0"/>
                <w:bCs w:val="0"/>
                <w:i/>
                <w:iCs/>
                <w:smallCaps w:val="0"/>
                <w:color w:val="000000"/>
                <w:sz w:val="22"/>
                <w:szCs w:val="22"/>
                <w:bdr w:val="nil"/>
                <w:rtl w:val="0"/>
              </w:rPr>
              <w:t>Yates v. 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what was the purpose of the court's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decide whether an injunction was an appropriate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civil liability of fishers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interpret a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Mark Knopf is an auditor who has been asked to provide an audit and financial statement certification for a company that is going public on the New York Stock Exchange. Knopf wants to know his personal liability if the company provides him with inaccurate or false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sources of law will help him answer that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 ordinances where the company headquarters is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constitution of the state where the company is incorporated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would you find the Uniform Commercial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​NAFTA is a treaty of the United States, Canada, and Mexico.  Which term describes this treaty?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​bilateral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​party 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 resembles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governing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Waters is a developer who is interested in developing a planned adult mobile home community in Mesa, Arizona. Ralph will need to incorporate and then learn the procedures necessary to begin the development. What levels of law will affect Ralph? What types of laws will apply to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discuss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 - zoning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 zoning,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 - incorporation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 mortgages (FHA, VA)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 - HUD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 - contracts for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 sample citation for each of the following statutes/regulations: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U.S.C. sec. 77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C.F.R. sec. 226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confirmation hearings of nominated judges and justices, what role may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play in the questioning of the nominee?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to “let the decision stand”. A judge is supposed to apply the law as written by a legislature. By following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judge will not disregard established precedent simply because the judge does not like it. Since Senators are not supposed to ask nominees about specific case holdings, the questions can try to avoid that by, for example, asking a nominee if she or he believes </w:t>
                  </w:r>
                  <w:r>
                    <w:rPr>
                      <w:rStyle w:val="DefaultParagraphFont"/>
                      <w:rFonts w:ascii="Times New Roman" w:eastAsia="Times New Roman" w:hAnsi="Times New Roman" w:cs="Times New Roman"/>
                      <w:b w:val="0"/>
                      <w:bCs w:val="0"/>
                      <w:i/>
                      <w:iCs/>
                      <w:smallCaps w:val="0"/>
                      <w:color w:val="000000"/>
                      <w:sz w:val="22"/>
                      <w:szCs w:val="22"/>
                      <w:bdr w:val="nil"/>
                      <w:rtl w:val="0"/>
                    </w:rPr>
                    <w:t>Roe v. Wade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legal precedent and then asking if she or he believes in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public and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versus civil penalties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enforcement versus public enforcement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enactment versus individual enactment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the type of law found at each level of government noted: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enactments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administrative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88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 protections like First Amendment; structure of government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statutes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Partnership Act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IRS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Truth-in-lending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Leave Act was passed by Congress in 1993. The Act requires certain employers (those of a certain size) to give 12 weeks of leave to their employees for the birth or adoption of a child or the care of an ill spouse, parent, or child. Answer the following questions: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which set of statutes will this new law be found?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 civil or criminal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an example of legislating 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5"/>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21"/>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 in a way. The law legislates the right to be with family members when we are needed most.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three types of business arrangements governed, at least in part, by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Leases; employment contracts; consulting contracts; sales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Draw the pyramid of laws and label each level of the pyramid with the appropriate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should reproduce the pyramid figure from chapter one with the sources of law from bottom to top being: constitution; federal legislative enactments; federal agency regulations; state constitutions; state legislative enactments; state agency regulations; county, city and borough laws; private laws; and the pyramid is surrounded by case law; all statutes are subject to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source of statutory law for each of the following topics: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Revised Limited Partnership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requiring bikes on public streets to be licensed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taking of property without just compensation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the House of Representatives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actions, describe the sources of law the individuals should consult: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 bicycle license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incorporating a company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many feet of set back are required for residential construction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securities on a national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statutory law - U.S.C. and SEC regulations, C.F.R.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1999 tragedy at Columbine High School in Littleton, Colorado, when 13 students were killed by two of their armed classmates, there was discussion of Second Amendment rights and gun control regulations were passed by Congress. What sources of law were part of the discussions and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Amendment is part of U.S. Constitution and Congress passed laws that became part of U.S.C.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an executive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book gives several examples such as executive branch agencies being required to first try alternative dispute resolution, the "gag rule" on abortion counseling, ban on federal funds for abortion, the classification of executive branch documents and the use of minority workers in federal contracting. Others that are topical and in the news include the use of federal funds for stem-cell research and the declaration of national preserves.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2006, Congress passed the Pension Reform Act. The act amended the Employee Retirement Income Security Act (ERISA). The act was passed when several companies declared bankruptcy and were discharged from paying their pension obligations to retired employees. Discuss how the Pension Reform Act illustrates the purpose of law and what purposes emerge from the new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pension reforms accomplished several purposes that are part of the law. First, the law restored stability to the economy as well as the lives of the retired workers by not eliminating their only source of income. Second, the law was used to enforce expectations and provide reassurance that we can plan on the basis of promises and law in existence at the time we were employees and savings funds in the pension plan. With this reassurance that pensions would be honored. Congress also imposed some new requirements on employers that required them to honor their promises. In all likelihood the reforms had a secondary goal of keeping order because there were threatened strikes and protests when the pensions were discharged.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type of law (federal, state, city or county, private) for each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 - Private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 - City or county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 - Federal​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Introduction to Law</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